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76" w:lineRule="auto"/>
        <w:jc w:val="center"/>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UMOWA NR …………………….</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zawarta w dniu ……………………  pomiędzy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Stowarzyszeniem MOST</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ul. Wolności 274, 41-800 Zabrze</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NIP</w:t>
      </w:r>
      <w:r w:rsidDel="00000000" w:rsidR="00000000" w:rsidRPr="00000000">
        <w:rPr>
          <w:rFonts w:ascii="Calibri" w:cs="Calibri" w:eastAsia="Calibri" w:hAnsi="Calibri"/>
          <w:color w:val="000000"/>
          <w:rtl w:val="0"/>
        </w:rPr>
        <w:t xml:space="preserve">: 634-14-16-615 </w:t>
      </w:r>
      <w:r w:rsidDel="00000000" w:rsidR="00000000" w:rsidRPr="00000000">
        <w:rPr>
          <w:rFonts w:ascii="Calibri" w:cs="Calibri" w:eastAsia="Calibri" w:hAnsi="Calibri"/>
          <w:b w:val="1"/>
          <w:bCs w:val="1"/>
          <w:color w:val="000000"/>
          <w:rtl w:val="0"/>
        </w:rPr>
        <w:t xml:space="preserve">REGON</w:t>
      </w:r>
      <w:r w:rsidDel="00000000" w:rsidR="00000000" w:rsidRPr="00000000">
        <w:rPr>
          <w:rFonts w:ascii="Calibri" w:cs="Calibri" w:eastAsia="Calibri" w:hAnsi="Calibri"/>
          <w:color w:val="000000"/>
          <w:rtl w:val="0"/>
        </w:rPr>
        <w:t xml:space="preserve">: 273042395  </w:t>
        <w:br w:type="textWrapping"/>
      </w:r>
      <w:r w:rsidDel="00000000" w:rsidR="00000000" w:rsidRPr="00000000">
        <w:rPr>
          <w:rFonts w:ascii="Calibri" w:cs="Calibri" w:eastAsia="Calibri" w:hAnsi="Calibri"/>
          <w:b w:val="1"/>
          <w:bCs w:val="1"/>
          <w:color w:val="000000"/>
          <w:rtl w:val="0"/>
        </w:rPr>
        <w:t xml:space="preserve">KRS</w:t>
      </w:r>
      <w:r w:rsidDel="00000000" w:rsidR="00000000" w:rsidRPr="00000000">
        <w:rPr>
          <w:rFonts w:ascii="Calibri" w:cs="Calibri" w:eastAsia="Calibri" w:hAnsi="Calibri"/>
          <w:color w:val="000000"/>
          <w:rtl w:val="0"/>
        </w:rPr>
        <w:t xml:space="preserve">: 0000003897 </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ind w:left="-1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reprezentowanym przez:  </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ind w:left="-15"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ind w:left="-15" w:right="397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zwanych w dalszej treści umowy „</w:t>
      </w:r>
      <w:r w:rsidDel="00000000" w:rsidR="00000000" w:rsidRPr="00000000">
        <w:rPr>
          <w:rFonts w:ascii="Calibri" w:cs="Calibri" w:eastAsia="Calibri" w:hAnsi="Calibri"/>
          <w:b w:val="1"/>
          <w:bCs w:val="1"/>
          <w:color w:val="000000"/>
          <w:rtl w:val="0"/>
        </w:rPr>
        <w:t xml:space="preserve">Zamawiającym"</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line="276" w:lineRule="auto"/>
        <w:ind w:left="-15" w:right="397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a</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reprezentowanym przez:  </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ind w:left="-15" w:right="525"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zwanych dalej  treści umowy „</w:t>
      </w:r>
      <w:r w:rsidDel="00000000" w:rsidR="00000000" w:rsidRPr="00000000">
        <w:rPr>
          <w:rFonts w:ascii="Calibri" w:cs="Calibri" w:eastAsia="Calibri" w:hAnsi="Calibri"/>
          <w:b w:val="1"/>
          <w:bCs w:val="1"/>
          <w:color w:val="000000"/>
          <w:rtl w:val="0"/>
        </w:rPr>
        <w:t xml:space="preserve">Wykonawcą” </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76"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00" w:line="276" w:lineRule="auto"/>
        <w:rPr>
          <w:rFonts w:ascii="Calibri" w:cs="Calibri" w:eastAsia="Calibri" w:hAnsi="Calibri"/>
        </w:rPr>
      </w:pPr>
      <w:r w:rsidDel="00000000" w:rsidR="00000000" w:rsidRPr="00000000">
        <w:rPr>
          <w:rFonts w:ascii="Calibri" w:cs="Calibri" w:eastAsia="Calibri" w:hAnsi="Calibri"/>
          <w:rtl w:val="0"/>
        </w:rPr>
        <w:t xml:space="preserve">w wyniku rozstrzygnięcia postępowania o wyłonienie Wykonawcy na </w:t>
      </w:r>
    </w:p>
    <w:p w:rsidR="00000000" w:rsidDel="00000000" w:rsidP="00000000" w:rsidRDefault="00000000" w:rsidRPr="00000000" w14:paraId="00000015">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1  </w:t>
      </w:r>
    </w:p>
    <w:p w:rsidR="00000000" w:rsidDel="00000000" w:rsidP="00000000" w:rsidRDefault="00000000" w:rsidRPr="00000000" w14:paraId="00000016">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Przedmiot umowy </w:t>
      </w:r>
    </w:p>
    <w:p w:rsidR="00000000" w:rsidDel="00000000" w:rsidP="00000000" w:rsidRDefault="00000000" w:rsidRPr="00000000" w14:paraId="00000017">
      <w:pPr>
        <w:numPr>
          <w:ilvl w:val="0"/>
          <w:numId w:val="16"/>
        </w:numPr>
        <w:pBdr>
          <w:top w:space="0" w:sz="0" w:val="nil"/>
          <w:left w:space="0" w:sz="0" w:val="nil"/>
          <w:bottom w:space="0" w:sz="0" w:val="nil"/>
          <w:right w:space="0" w:sz="0" w:val="nil"/>
          <w:between w:space="0" w:sz="0" w:val="nil"/>
        </w:pBdr>
        <w:spacing w:line="276" w:lineRule="auto"/>
        <w:ind w:left="360"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Przedmiotem niniejszej umowy jest przeprowadzenie: </w:t>
      </w:r>
      <w:r w:rsidDel="00000000" w:rsidR="00000000" w:rsidRPr="00000000">
        <w:rPr>
          <w:rFonts w:ascii="Calibri" w:cs="Calibri" w:eastAsia="Calibri" w:hAnsi="Calibri"/>
          <w:b w:val="1"/>
          <w:bCs w:val="1"/>
          <w:color w:val="000000"/>
          <w:rtl w:val="0"/>
        </w:rPr>
        <w:t xml:space="preserve">szkoleń </w:t>
      </w:r>
      <w:r w:rsidDel="00000000" w:rsidR="00000000" w:rsidRPr="00000000">
        <w:rPr>
          <w:rFonts w:ascii="Calibri" w:cs="Calibri" w:eastAsia="Calibri" w:hAnsi="Calibri"/>
          <w:b w:val="1"/>
          <w:bCs w:val="1"/>
          <w:rtl w:val="0"/>
        </w:rPr>
        <w:t xml:space="preserve">specjalistycznych dla organizacji pozarządowej </w:t>
      </w:r>
      <w:r w:rsidDel="00000000" w:rsidR="00000000" w:rsidRPr="00000000">
        <w:rPr>
          <w:rFonts w:ascii="Calibri" w:cs="Calibri" w:eastAsia="Calibri" w:hAnsi="Calibri"/>
          <w:b w:val="1"/>
          <w:bCs w:val="1"/>
          <w:color w:val="000000"/>
          <w:rtl w:val="0"/>
        </w:rPr>
        <w:t xml:space="preserve">wraz z zapewnieniem cateringu </w:t>
      </w:r>
      <w:r w:rsidDel="00000000" w:rsidR="00000000" w:rsidRPr="00000000">
        <w:rPr>
          <w:rFonts w:ascii="Calibri" w:cs="Calibri" w:eastAsia="Calibri" w:hAnsi="Calibri"/>
          <w:color w:val="000000"/>
          <w:rtl w:val="0"/>
        </w:rPr>
        <w:t xml:space="preserve">dla części …………… zgodnie z wymaganiami i warunkami określonymi w zał. Nr 1 do przedmiotowej umowy.</w:t>
      </w:r>
    </w:p>
    <w:p w:rsidR="00000000" w:rsidDel="00000000" w:rsidP="00000000" w:rsidRDefault="00000000" w:rsidRPr="00000000" w14:paraId="00000018">
      <w:pPr>
        <w:numPr>
          <w:ilvl w:val="0"/>
          <w:numId w:val="16"/>
        </w:numPr>
        <w:pBdr>
          <w:top w:space="0" w:sz="0" w:val="nil"/>
          <w:left w:space="0" w:sz="0" w:val="nil"/>
          <w:bottom w:space="0" w:sz="0" w:val="nil"/>
          <w:right w:space="0" w:sz="0" w:val="nil"/>
          <w:between w:space="0" w:sz="0" w:val="nil"/>
        </w:pBdr>
        <w:spacing w:after="240" w:line="276" w:lineRule="auto"/>
        <w:ind w:left="360"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Umowa realizowana będzie z należytą starannością, zgodnie z opisem przedmiotu zamówienia oraz z ofertą Wykonawcy, na warunkach opisanych w niniejszej umowie.  </w:t>
      </w:r>
    </w:p>
    <w:p w:rsidR="00000000" w:rsidDel="00000000" w:rsidP="00000000" w:rsidRDefault="00000000" w:rsidRPr="00000000" w14:paraId="00000019">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2</w:t>
      </w:r>
    </w:p>
    <w:p w:rsidR="00000000" w:rsidDel="00000000" w:rsidP="00000000" w:rsidRDefault="00000000" w:rsidRPr="00000000" w14:paraId="0000001A">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Czas trwania umowy</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40" w:line="276" w:lineRule="auto"/>
        <w:ind w:left="-15" w:firstLine="0"/>
        <w:rPr>
          <w:rFonts w:ascii="Calibri" w:cs="Calibri" w:eastAsia="Calibri" w:hAnsi="Calibri"/>
          <w:color w:val="365f91"/>
        </w:rPr>
      </w:pPr>
      <w:r w:rsidDel="00000000" w:rsidR="00000000" w:rsidRPr="00000000">
        <w:rPr>
          <w:rFonts w:ascii="Calibri" w:cs="Calibri" w:eastAsia="Calibri" w:hAnsi="Calibri"/>
          <w:color w:val="000000"/>
          <w:rtl w:val="0"/>
        </w:rPr>
        <w:t xml:space="preserve">Termin realizacji zamówienia – od 1.03.2026 do  31.05.2026 r.</w:t>
      </w:r>
      <w:r w:rsidDel="00000000" w:rsidR="00000000" w:rsidRPr="00000000">
        <w:rPr>
          <w:rtl w:val="0"/>
        </w:rPr>
      </w:r>
    </w:p>
    <w:p w:rsidR="00000000" w:rsidDel="00000000" w:rsidP="00000000" w:rsidRDefault="00000000" w:rsidRPr="00000000" w14:paraId="0000001C">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3</w:t>
      </w:r>
    </w:p>
    <w:p w:rsidR="00000000" w:rsidDel="00000000" w:rsidP="00000000" w:rsidRDefault="00000000" w:rsidRPr="00000000" w14:paraId="0000001D">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Warunki realizacji zamówienia i obowiązki Wykonawcy</w:t>
      </w:r>
    </w:p>
    <w:p w:rsidR="00000000" w:rsidDel="00000000" w:rsidP="00000000" w:rsidRDefault="00000000" w:rsidRPr="00000000" w14:paraId="0000001E">
      <w:pPr>
        <w:numPr>
          <w:ilvl w:val="0"/>
          <w:numId w:val="14"/>
        </w:numPr>
        <w:pBdr>
          <w:top w:space="0" w:sz="0" w:val="nil"/>
          <w:left w:space="0" w:sz="0" w:val="nil"/>
          <w:bottom w:space="0" w:sz="0" w:val="nil"/>
          <w:right w:space="0" w:sz="0" w:val="nil"/>
          <w:between w:space="0" w:sz="0" w:val="nil"/>
        </w:pBdr>
        <w:spacing w:line="276" w:lineRule="auto"/>
        <w:ind w:left="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ma obowiązek zrealizować zamówienie zgodnie z wszystkimi wymogami i warunkami zawartymi w </w:t>
      </w:r>
      <w:r w:rsidDel="00000000" w:rsidR="00000000" w:rsidRPr="00000000">
        <w:rPr>
          <w:rFonts w:ascii="Calibri" w:cs="Calibri" w:eastAsia="Calibri" w:hAnsi="Calibri"/>
          <w:rtl w:val="0"/>
        </w:rPr>
        <w:t xml:space="preserve">załączniku</w:t>
      </w:r>
      <w:r w:rsidDel="00000000" w:rsidR="00000000" w:rsidRPr="00000000">
        <w:rPr>
          <w:rFonts w:ascii="Calibri" w:cs="Calibri" w:eastAsia="Calibri" w:hAnsi="Calibri"/>
          <w:color w:val="000000"/>
          <w:rtl w:val="0"/>
        </w:rPr>
        <w:t xml:space="preserve"> nr 1 do przedmiotowej umowy.</w:t>
      </w:r>
    </w:p>
    <w:p w:rsidR="00000000" w:rsidDel="00000000" w:rsidP="00000000" w:rsidRDefault="00000000" w:rsidRPr="00000000" w14:paraId="0000001F">
      <w:pPr>
        <w:numPr>
          <w:ilvl w:val="0"/>
          <w:numId w:val="14"/>
        </w:numPr>
        <w:pBdr>
          <w:top w:space="0" w:sz="0" w:val="nil"/>
          <w:left w:space="0" w:sz="0" w:val="nil"/>
          <w:bottom w:space="0" w:sz="0" w:val="nil"/>
          <w:right w:space="0" w:sz="0" w:val="nil"/>
          <w:between w:space="0" w:sz="0" w:val="nil"/>
        </w:pBdr>
        <w:spacing w:line="276" w:lineRule="auto"/>
        <w:ind w:left="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możliwość przesunięcia terminu szkolenia w okresie obowiązywania umowy w przypadku ogłoszenia stanu zagrożenia epidemicznego lub stanu epidemii przez odpowiednie organy administracji rządowej. </w:t>
      </w:r>
    </w:p>
    <w:p w:rsidR="00000000" w:rsidDel="00000000" w:rsidP="00000000" w:rsidRDefault="00000000" w:rsidRPr="00000000" w14:paraId="00000020">
      <w:pPr>
        <w:numPr>
          <w:ilvl w:val="0"/>
          <w:numId w:val="14"/>
        </w:numPr>
        <w:pBdr>
          <w:top w:space="0" w:sz="0" w:val="nil"/>
          <w:left w:space="0" w:sz="0" w:val="nil"/>
          <w:bottom w:space="0" w:sz="0" w:val="nil"/>
          <w:right w:space="0" w:sz="0" w:val="nil"/>
          <w:between w:space="0" w:sz="0" w:val="nil"/>
        </w:pBdr>
        <w:spacing w:line="276" w:lineRule="auto"/>
        <w:ind w:left="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 tytułu wprowadzenia zmian, o których mowa w § 3 ust. 2 Wykonawcy nie przysługuje roszczenie finansowe.  </w:t>
      </w:r>
    </w:p>
    <w:p w:rsidR="00000000" w:rsidDel="00000000" w:rsidP="00000000" w:rsidRDefault="00000000" w:rsidRPr="00000000" w14:paraId="00000021">
      <w:pPr>
        <w:numPr>
          <w:ilvl w:val="0"/>
          <w:numId w:val="14"/>
        </w:numPr>
        <w:pBdr>
          <w:top w:space="0" w:sz="0" w:val="nil"/>
          <w:left w:space="0" w:sz="0" w:val="nil"/>
          <w:bottom w:space="0" w:sz="0" w:val="nil"/>
          <w:right w:space="0" w:sz="0" w:val="nil"/>
          <w:between w:space="0" w:sz="0" w:val="nil"/>
        </w:pBdr>
        <w:spacing w:line="276" w:lineRule="auto"/>
        <w:ind w:left="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zapewni prowadzenie zajęć przez wykładowców posiadających zasób wiedzy, doświadczenie zawodowe i uprawnienia, zapewniające właściwą realizację szkolenia.  </w:t>
      </w:r>
    </w:p>
    <w:p w:rsidR="00000000" w:rsidDel="00000000" w:rsidP="00000000" w:rsidRDefault="00000000" w:rsidRPr="00000000" w14:paraId="00000022">
      <w:pPr>
        <w:numPr>
          <w:ilvl w:val="0"/>
          <w:numId w:val="14"/>
        </w:numPr>
        <w:pBdr>
          <w:top w:space="0" w:sz="0" w:val="nil"/>
          <w:left w:space="0" w:sz="0" w:val="nil"/>
          <w:bottom w:space="0" w:sz="0" w:val="nil"/>
          <w:right w:space="0" w:sz="0" w:val="nil"/>
          <w:between w:space="0" w:sz="0" w:val="nil"/>
        </w:pBdr>
        <w:spacing w:after="240" w:line="276" w:lineRule="auto"/>
        <w:ind w:left="0" w:hanging="360"/>
        <w:rPr>
          <w:rFonts w:ascii="Calibri" w:cs="Calibri" w:eastAsia="Calibri" w:hAnsi="Calibri"/>
          <w:color w:val="000000"/>
        </w:rPr>
      </w:pPr>
      <w:bookmarkStart w:colFirst="0" w:colLast="0" w:name="_heading=h.wrpu4x78mlh7" w:id="0"/>
      <w:bookmarkEnd w:id="0"/>
      <w:r w:rsidDel="00000000" w:rsidR="00000000" w:rsidRPr="00000000">
        <w:rPr>
          <w:rFonts w:ascii="Calibri" w:cs="Calibri" w:eastAsia="Calibri" w:hAnsi="Calibri"/>
          <w:color w:val="000000"/>
          <w:rtl w:val="0"/>
        </w:rPr>
        <w:t xml:space="preserve">W przypadku zmiany osoby/osób szkolących, o których mowa w § 3 ust. 4</w:t>
      </w:r>
      <w:r w:rsidDel="00000000" w:rsidR="00000000" w:rsidRPr="00000000">
        <w:rPr>
          <w:rFonts w:ascii="Calibri" w:cs="Calibri" w:eastAsia="Calibri" w:hAnsi="Calibri"/>
          <w:b w:val="1"/>
          <w:bCs w:val="1"/>
          <w:color w:val="000000"/>
          <w:rtl w:val="0"/>
        </w:rPr>
        <w:t xml:space="preserve"> </w:t>
      </w:r>
      <w:r w:rsidDel="00000000" w:rsidR="00000000" w:rsidRPr="00000000">
        <w:rPr>
          <w:rFonts w:ascii="Calibri" w:cs="Calibri" w:eastAsia="Calibri" w:hAnsi="Calibri"/>
          <w:color w:val="000000"/>
          <w:rtl w:val="0"/>
        </w:rPr>
        <w:t xml:space="preserve">umowy Wykonawca niezwłocznie dostarczy Zamawiającemu potwierdzające spełnienie wymagań względem prowadzącego szkolenie określone w Zapytaniu ofertowym nr</w:t>
      </w:r>
      <w:r w:rsidDel="00000000" w:rsidR="00000000" w:rsidRPr="00000000">
        <w:rPr>
          <w:rFonts w:ascii="Calibri" w:cs="Calibri" w:eastAsia="Calibri" w:hAnsi="Calibri"/>
          <w:b w:val="1"/>
          <w:bCs w:val="1"/>
          <w:rtl w:val="0"/>
        </w:rPr>
        <w:t xml:space="preserve">: 3/03/ANGO/2026</w:t>
      </w:r>
      <w:r w:rsidDel="00000000" w:rsidR="00000000" w:rsidRPr="00000000">
        <w:rPr>
          <w:rtl w:val="0"/>
        </w:rPr>
      </w:r>
    </w:p>
    <w:p w:rsidR="00000000" w:rsidDel="00000000" w:rsidP="00000000" w:rsidRDefault="00000000" w:rsidRPr="00000000" w14:paraId="00000023">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4  </w:t>
      </w:r>
    </w:p>
    <w:p w:rsidR="00000000" w:rsidDel="00000000" w:rsidP="00000000" w:rsidRDefault="00000000" w:rsidRPr="00000000" w14:paraId="00000024">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Odpowiedzialność Wykonawcy</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Za działania i zaniechania osób, przy pomocy których Wykonawca będzie wykonywał zobowiązania zaciągnięte w myśl postanowień niniejszej umowy oraz za szkody w mieniu Zamawiającego, powstałe w związku z realizacją niniejszej umowy, Wykonawca będzie odpowiadał jak za działania i zaniechania własne.</w:t>
      </w:r>
    </w:p>
    <w:p w:rsidR="00000000" w:rsidDel="00000000" w:rsidP="00000000" w:rsidRDefault="00000000" w:rsidRPr="00000000" w14:paraId="00000026">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5</w:t>
      </w:r>
    </w:p>
    <w:p w:rsidR="00000000" w:rsidDel="00000000" w:rsidP="00000000" w:rsidRDefault="00000000" w:rsidRPr="00000000" w14:paraId="00000027">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365f91"/>
        </w:rPr>
      </w:pPr>
      <w:r w:rsidDel="00000000" w:rsidR="00000000" w:rsidRPr="00000000">
        <w:rPr>
          <w:rFonts w:ascii="Calibri" w:cs="Calibri" w:eastAsia="Calibri" w:hAnsi="Calibri"/>
          <w:b w:val="1"/>
          <w:bCs w:val="1"/>
          <w:color w:val="000000"/>
          <w:rtl w:val="0"/>
        </w:rPr>
        <w:t xml:space="preserve">Wynagrodzenie Wykonawcy</w:t>
      </w:r>
      <w:r w:rsidDel="00000000" w:rsidR="00000000" w:rsidRPr="00000000">
        <w:rPr>
          <w:rtl w:val="0"/>
        </w:rPr>
      </w:r>
    </w:p>
    <w:p w:rsidR="00000000" w:rsidDel="00000000" w:rsidP="00000000" w:rsidRDefault="00000000" w:rsidRPr="00000000" w14:paraId="00000028">
      <w:pPr>
        <w:numPr>
          <w:ilvl w:val="0"/>
          <w:numId w:val="15"/>
        </w:numPr>
        <w:pBdr>
          <w:top w:space="0" w:sz="0" w:val="nil"/>
          <w:left w:space="0" w:sz="0" w:val="nil"/>
          <w:bottom w:space="0" w:sz="0" w:val="nil"/>
          <w:right w:space="0" w:sz="0" w:val="nil"/>
          <w:between w:space="0" w:sz="0" w:val="nil"/>
        </w:pBdr>
        <w:spacing w:line="276" w:lineRule="auto"/>
        <w:ind w:left="133"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Wartość umowy stanowi kwotę ……………….. brutto (słownie: …………………..złotych), w tym netto: ……………… zł oraz podatek VAT w wysokości: ……………….</w:t>
      </w:r>
    </w:p>
    <w:p w:rsidR="00000000" w:rsidDel="00000000" w:rsidP="00000000" w:rsidRDefault="00000000" w:rsidRPr="00000000" w14:paraId="00000029">
      <w:pPr>
        <w:numPr>
          <w:ilvl w:val="0"/>
          <w:numId w:val="15"/>
        </w:numPr>
        <w:pBdr>
          <w:top w:space="0" w:sz="0" w:val="nil"/>
          <w:left w:space="0" w:sz="0" w:val="nil"/>
          <w:bottom w:space="0" w:sz="0" w:val="nil"/>
          <w:right w:space="0" w:sz="0" w:val="nil"/>
          <w:between w:space="0" w:sz="0" w:val="nil"/>
        </w:pBdr>
        <w:spacing w:line="276" w:lineRule="auto"/>
        <w:ind w:left="133"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Wynagrodzenie, o którym mowa w § 5 ust. 1 obejmuje wszelkie koszty, jakie Wykonawca poniesie przy realizacji niniejszej umowy.</w:t>
      </w:r>
    </w:p>
    <w:p w:rsidR="00000000" w:rsidDel="00000000" w:rsidP="00000000" w:rsidRDefault="00000000" w:rsidRPr="00000000" w14:paraId="0000002A">
      <w:pPr>
        <w:numPr>
          <w:ilvl w:val="0"/>
          <w:numId w:val="15"/>
        </w:numPr>
        <w:pBdr>
          <w:top w:space="0" w:sz="0" w:val="nil"/>
          <w:left w:space="0" w:sz="0" w:val="nil"/>
          <w:bottom w:space="0" w:sz="0" w:val="nil"/>
          <w:right w:space="0" w:sz="0" w:val="nil"/>
          <w:between w:space="0" w:sz="0" w:val="nil"/>
        </w:pBdr>
        <w:spacing w:line="276" w:lineRule="auto"/>
        <w:ind w:left="133"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gwarantuje stałość cen przez okres trwania umowy</w:t>
      </w:r>
      <w:r w:rsidDel="00000000" w:rsidR="00000000" w:rsidRPr="00000000">
        <w:rPr>
          <w:rFonts w:ascii="Calibri" w:cs="Calibri" w:eastAsia="Calibri" w:hAnsi="Calibri"/>
          <w:color w:val="ff0000"/>
          <w:rtl w:val="0"/>
        </w:rPr>
        <w:t xml:space="preserve">.</w:t>
      </w:r>
      <w:r w:rsidDel="00000000" w:rsidR="00000000" w:rsidRPr="00000000">
        <w:rPr>
          <w:rtl w:val="0"/>
        </w:rPr>
      </w:r>
    </w:p>
    <w:p w:rsidR="00000000" w:rsidDel="00000000" w:rsidP="00000000" w:rsidRDefault="00000000" w:rsidRPr="00000000" w14:paraId="0000002B">
      <w:pPr>
        <w:numPr>
          <w:ilvl w:val="0"/>
          <w:numId w:val="15"/>
        </w:numPr>
        <w:pBdr>
          <w:top w:space="0" w:sz="0" w:val="nil"/>
          <w:left w:space="0" w:sz="0" w:val="nil"/>
          <w:bottom w:space="0" w:sz="0" w:val="nil"/>
          <w:right w:space="0" w:sz="0" w:val="nil"/>
          <w:between w:space="0" w:sz="0" w:val="nil"/>
        </w:pBdr>
        <w:spacing w:line="276" w:lineRule="auto"/>
        <w:ind w:left="133"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zobowiązuje się do zapłaty należności w terminie 14 dni od daty otrzymania przez Zamawiającego prawidłowo wystawionej faktury VAT do siedziby Zamawiającego. </w:t>
      </w:r>
    </w:p>
    <w:p w:rsidR="00000000" w:rsidDel="00000000" w:rsidP="00000000" w:rsidRDefault="00000000" w:rsidRPr="00000000" w14:paraId="0000002C">
      <w:pPr>
        <w:numPr>
          <w:ilvl w:val="0"/>
          <w:numId w:val="15"/>
        </w:numPr>
        <w:pBdr>
          <w:top w:space="0" w:sz="0" w:val="nil"/>
          <w:left w:space="0" w:sz="0" w:val="nil"/>
          <w:bottom w:space="0" w:sz="0" w:val="nil"/>
          <w:right w:space="0" w:sz="0" w:val="nil"/>
          <w:between w:space="0" w:sz="0" w:val="nil"/>
        </w:pBdr>
        <w:spacing w:line="276" w:lineRule="auto"/>
        <w:ind w:left="133" w:hanging="360"/>
        <w:jc w:val="both"/>
        <w:rPr>
          <w:rFonts w:ascii="Calibri" w:cs="Calibri" w:eastAsia="Calibri" w:hAnsi="Calibri"/>
          <w:color w:val="000000"/>
        </w:rPr>
      </w:pPr>
      <w:bookmarkStart w:colFirst="0" w:colLast="0" w:name="_heading=h.f9upn6rk0mpg" w:id="1"/>
      <w:bookmarkEnd w:id="1"/>
      <w:r w:rsidDel="00000000" w:rsidR="00000000" w:rsidRPr="00000000">
        <w:rPr>
          <w:rFonts w:ascii="Calibri" w:cs="Calibri" w:eastAsia="Calibri" w:hAnsi="Calibri"/>
          <w:color w:val="000000"/>
          <w:rtl w:val="0"/>
        </w:rPr>
        <w:t xml:space="preserve">Zapłata należności dokonywana będzie na podstawie prawidłowo wystawionej faktury VAT przelewem na konto bankowe  Wykonawcy o numerze:………………………. . Z zastrzeżeniem, że FV winna być wystawiona osobno dla każdej części, z wyszczególnieniem pozycji dla kosztu usługi szkoleniowej, przerwowej kawowa, obiadu.</w:t>
      </w:r>
    </w:p>
    <w:p w:rsidR="00000000" w:rsidDel="00000000" w:rsidP="00000000" w:rsidRDefault="00000000" w:rsidRPr="00000000" w14:paraId="0000002D">
      <w:pPr>
        <w:numPr>
          <w:ilvl w:val="0"/>
          <w:numId w:val="15"/>
        </w:numPr>
        <w:pBdr>
          <w:top w:space="0" w:sz="0" w:val="nil"/>
          <w:left w:space="0" w:sz="0" w:val="nil"/>
          <w:bottom w:space="0" w:sz="0" w:val="nil"/>
          <w:right w:space="0" w:sz="0" w:val="nil"/>
          <w:between w:space="0" w:sz="0" w:val="nil"/>
        </w:pBdr>
        <w:spacing w:after="240" w:line="276" w:lineRule="auto"/>
        <w:ind w:left="133" w:hanging="36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Za termin zapłaty strony uznają datę obciążenia rachunku bankowego Zamawiającego. </w:t>
      </w:r>
    </w:p>
    <w:p w:rsidR="00000000" w:rsidDel="00000000" w:rsidP="00000000" w:rsidRDefault="00000000" w:rsidRPr="00000000" w14:paraId="0000002E">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6 </w:t>
      </w:r>
    </w:p>
    <w:p w:rsidR="00000000" w:rsidDel="00000000" w:rsidP="00000000" w:rsidRDefault="00000000" w:rsidRPr="00000000" w14:paraId="0000002F">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365f91"/>
        </w:rPr>
      </w:pPr>
      <w:r w:rsidDel="00000000" w:rsidR="00000000" w:rsidRPr="00000000">
        <w:rPr>
          <w:rFonts w:ascii="Calibri" w:cs="Calibri" w:eastAsia="Calibri" w:hAnsi="Calibri"/>
          <w:b w:val="1"/>
          <w:bCs w:val="1"/>
          <w:color w:val="000000"/>
          <w:rtl w:val="0"/>
        </w:rPr>
        <w:t xml:space="preserve">Kary umowne</w:t>
      </w:r>
      <w:r w:rsidDel="00000000" w:rsidR="00000000" w:rsidRPr="00000000">
        <w:rPr>
          <w:rtl w:val="0"/>
        </w:rPr>
      </w:r>
    </w:p>
    <w:p w:rsidR="00000000" w:rsidDel="00000000" w:rsidP="00000000" w:rsidRDefault="00000000" w:rsidRPr="00000000" w14:paraId="00000030">
      <w:pPr>
        <w:numPr>
          <w:ilvl w:val="0"/>
          <w:numId w:val="17"/>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do naliczenia kar umownych w przypadku:  </w:t>
      </w:r>
    </w:p>
    <w:p w:rsidR="00000000" w:rsidDel="00000000" w:rsidP="00000000" w:rsidRDefault="00000000" w:rsidRPr="00000000" w14:paraId="00000031">
      <w:pPr>
        <w:numPr>
          <w:ilvl w:val="0"/>
          <w:numId w:val="20"/>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niewykonania przedmiotu Umowy w terminach określonych w § 2 z przyczyn leżących po stronie Wykonawcy; wtedy Wykonawca zobowiązuje się zapłacić Zamawiającemu karę umowną  w wysokości 0,5% wartości Umowy w zł brutto, o której mowa w § 5 ust. 1 umowy za każdy dzień zwłoki,  </w:t>
      </w:r>
    </w:p>
    <w:p w:rsidR="00000000" w:rsidDel="00000000" w:rsidP="00000000" w:rsidRDefault="00000000" w:rsidRPr="00000000" w14:paraId="00000032">
      <w:pPr>
        <w:numPr>
          <w:ilvl w:val="0"/>
          <w:numId w:val="20"/>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niewykonania przedmiotu Umowy w całości lub w części z przyczyn leżących po stronie Wykonawcy; wtedy Wykonawca zobowiązuje się zapłacić Zamawiającemu karę umowną w wysokości 20% wartości Umowy w zł brutto, o której mowa w § 5 ust. 1 umowy, </w:t>
      </w:r>
    </w:p>
    <w:p w:rsidR="00000000" w:rsidDel="00000000" w:rsidP="00000000" w:rsidRDefault="00000000" w:rsidRPr="00000000" w14:paraId="00000033">
      <w:pPr>
        <w:numPr>
          <w:ilvl w:val="0"/>
          <w:numId w:val="20"/>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nienależytego wykonania Umowy; wtedy Wykonawca zobowiązuje się zapłacić Zamawiającemu karę umowną w wysokości 10% wartości umowy w zł brutto, o której mowa w § 5 ust. 1 Umowy, </w:t>
      </w:r>
    </w:p>
    <w:p w:rsidR="00000000" w:rsidDel="00000000" w:rsidP="00000000" w:rsidRDefault="00000000" w:rsidRPr="00000000" w14:paraId="00000034">
      <w:pPr>
        <w:numPr>
          <w:ilvl w:val="0"/>
          <w:numId w:val="20"/>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odstąpienia od niniejszej Umowy w całości lub w części z przyczyn leżących po stronie Wykonawcy; wtedy Wykonawca zobowiązuje się zapłacić Zamawiającemu karę umowną w wysokości 10% wartości Umowy w zł brutto, o której mowa w § 5 ust. 1 Umowy, </w:t>
      </w:r>
    </w:p>
    <w:p w:rsidR="00000000" w:rsidDel="00000000" w:rsidP="00000000" w:rsidRDefault="00000000" w:rsidRPr="00000000" w14:paraId="00000035">
      <w:pPr>
        <w:numPr>
          <w:ilvl w:val="0"/>
          <w:numId w:val="17"/>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może odstąpić od Umowy w razie wystąpienia istotnej zmiany okoliczności powodującej, że wykonanie Umowy nie leży w interesie publicznym, czego nie można było przewidzieć w chwili zawarcia Umowy. W takim przypadku Wykonawca może żądać jedynie wynagrodzenia należnego mu z tytułu wykonania części Umowy. </w:t>
      </w:r>
    </w:p>
    <w:p w:rsidR="00000000" w:rsidDel="00000000" w:rsidP="00000000" w:rsidRDefault="00000000" w:rsidRPr="00000000" w14:paraId="00000036">
      <w:pPr>
        <w:numPr>
          <w:ilvl w:val="0"/>
          <w:numId w:val="17"/>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Strony ustalają, iż Zamawiający może potrącić należności wynikające z kar umownych przy opłacaniu faktury za realizację przedmiotu umowy.  </w:t>
      </w:r>
    </w:p>
    <w:p w:rsidR="00000000" w:rsidDel="00000000" w:rsidP="00000000" w:rsidRDefault="00000000" w:rsidRPr="00000000" w14:paraId="00000037">
      <w:pPr>
        <w:numPr>
          <w:ilvl w:val="0"/>
          <w:numId w:val="17"/>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Kara umowna będzie potrącona z wynagrodzenia należnego Wykonawcy, na co Wykonawca wyraża zgodę, lub płatna w terminie 14 dni od otrzymania noty obciążeniowej, zawierającej szczegółowe wyliczenia kary. </w:t>
      </w:r>
    </w:p>
    <w:p w:rsidR="00000000" w:rsidDel="00000000" w:rsidP="00000000" w:rsidRDefault="00000000" w:rsidRPr="00000000" w14:paraId="00000038">
      <w:pPr>
        <w:numPr>
          <w:ilvl w:val="0"/>
          <w:numId w:val="17"/>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Łączna wysokość kar umownych, które mogą zostać naliczone przez każdą ze stron,</w:t>
      </w:r>
      <w:r w:rsidDel="00000000" w:rsidR="00000000" w:rsidRPr="00000000">
        <w:rPr>
          <w:rFonts w:ascii="Calibri" w:cs="Calibri" w:eastAsia="Calibri" w:hAnsi="Calibri"/>
          <w:b w:val="1"/>
          <w:bCs w:val="1"/>
          <w:color w:val="000000"/>
          <w:rtl w:val="0"/>
        </w:rPr>
        <w:t xml:space="preserve"> </w:t>
      </w:r>
      <w:r w:rsidDel="00000000" w:rsidR="00000000" w:rsidRPr="00000000">
        <w:rPr>
          <w:rFonts w:ascii="Calibri" w:cs="Calibri" w:eastAsia="Calibri" w:hAnsi="Calibri"/>
          <w:color w:val="000000"/>
          <w:rtl w:val="0"/>
        </w:rPr>
        <w:t xml:space="preserve">nie może przekroczyć 20% wartości wynagrodzenia brutto określonego w § 5 ust. 1 umowy.</w:t>
      </w:r>
    </w:p>
    <w:p w:rsidR="00000000" w:rsidDel="00000000" w:rsidP="00000000" w:rsidRDefault="00000000" w:rsidRPr="00000000" w14:paraId="00000039">
      <w:pPr>
        <w:numPr>
          <w:ilvl w:val="0"/>
          <w:numId w:val="17"/>
        </w:numPr>
        <w:pBdr>
          <w:top w:space="0" w:sz="0" w:val="nil"/>
          <w:left w:space="0" w:sz="0" w:val="nil"/>
          <w:bottom w:space="0" w:sz="0" w:val="nil"/>
          <w:right w:space="0" w:sz="0" w:val="nil"/>
          <w:between w:space="0" w:sz="0" w:val="nil"/>
        </w:pBdr>
        <w:spacing w:after="240"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zastrzega sobie prawo roszczenia odszkodowania uzupełniającego ponad wysokość kar umownych, do górnej granicy wysokości rzeczywiście poniesionej szkody, na zasadach określonych w Kodeksie cywilnym.  </w:t>
      </w:r>
    </w:p>
    <w:p w:rsidR="00000000" w:rsidDel="00000000" w:rsidP="00000000" w:rsidRDefault="00000000" w:rsidRPr="00000000" w14:paraId="0000003A">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7 </w:t>
      </w:r>
    </w:p>
    <w:p w:rsidR="00000000" w:rsidDel="00000000" w:rsidP="00000000" w:rsidRDefault="00000000" w:rsidRPr="00000000" w14:paraId="0000003B">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365f91"/>
        </w:rPr>
      </w:pPr>
      <w:r w:rsidDel="00000000" w:rsidR="00000000" w:rsidRPr="00000000">
        <w:rPr>
          <w:rFonts w:ascii="Calibri" w:cs="Calibri" w:eastAsia="Calibri" w:hAnsi="Calibri"/>
          <w:b w:val="1"/>
          <w:bCs w:val="1"/>
          <w:color w:val="000000"/>
          <w:rtl w:val="0"/>
        </w:rPr>
        <w:t xml:space="preserve">Cesja</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240" w:line="276" w:lineRule="auto"/>
        <w:ind w:left="-15" w:firstLine="0"/>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nie wyraża zgody na dokonanie cesji praw, obowiązków lub wierzytelności wynikających z realizacji umowy na rzecz osób trzecich.  </w:t>
      </w:r>
    </w:p>
    <w:p w:rsidR="00000000" w:rsidDel="00000000" w:rsidP="00000000" w:rsidRDefault="00000000" w:rsidRPr="00000000" w14:paraId="0000003D">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8 </w:t>
      </w:r>
    </w:p>
    <w:p w:rsidR="00000000" w:rsidDel="00000000" w:rsidP="00000000" w:rsidRDefault="00000000" w:rsidRPr="00000000" w14:paraId="0000003E">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Zmiany w umowie</w:t>
      </w:r>
    </w:p>
    <w:p w:rsidR="00000000" w:rsidDel="00000000" w:rsidP="00000000" w:rsidRDefault="00000000" w:rsidRPr="00000000" w14:paraId="0000003F">
      <w:pPr>
        <w:widowControl w:val="0"/>
        <w:numPr>
          <w:ilvl w:val="0"/>
          <w:numId w:val="4"/>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możliwość wprowadzenia zmian w umowie, które będą mogły być dokonane z powodu zaistnienia okoliczności, niemożliwych do przewidzenia w chwili zawarcia umowy lub w przypadku wystąpienia którejkolwiek z następujących sytuacji:</w:t>
      </w:r>
    </w:p>
    <w:p w:rsidR="00000000" w:rsidDel="00000000" w:rsidP="00000000" w:rsidRDefault="00000000" w:rsidRPr="00000000" w14:paraId="00000040">
      <w:pPr>
        <w:widowControl w:val="0"/>
        <w:numPr>
          <w:ilvl w:val="0"/>
          <w:numId w:val="12"/>
        </w:numPr>
        <w:pBdr>
          <w:top w:space="0" w:sz="0" w:val="nil"/>
          <w:left w:space="0" w:sz="0" w:val="nil"/>
          <w:bottom w:space="0" w:sz="0" w:val="nil"/>
          <w:right w:space="0" w:sz="0" w:val="nil"/>
          <w:between w:space="0" w:sz="0" w:val="nil"/>
        </w:pBdr>
        <w:spacing w:line="276" w:lineRule="auto"/>
        <w:ind w:left="1004"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zmiana przepisów wypływających na sposób, zakres wykonania umowy,</w:t>
      </w:r>
    </w:p>
    <w:p w:rsidR="00000000" w:rsidDel="00000000" w:rsidP="00000000" w:rsidRDefault="00000000" w:rsidRPr="00000000" w14:paraId="00000041">
      <w:pPr>
        <w:widowControl w:val="0"/>
        <w:numPr>
          <w:ilvl w:val="0"/>
          <w:numId w:val="12"/>
        </w:numPr>
        <w:pBdr>
          <w:top w:space="0" w:sz="0" w:val="nil"/>
          <w:left w:space="0" w:sz="0" w:val="nil"/>
          <w:bottom w:space="0" w:sz="0" w:val="nil"/>
          <w:right w:space="0" w:sz="0" w:val="nil"/>
          <w:between w:space="0" w:sz="0" w:val="nil"/>
        </w:pBdr>
        <w:spacing w:line="276" w:lineRule="auto"/>
        <w:ind w:left="1004"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konieczność wprowadzenia zmian będzie następstwem zmian wprowadzonych w umowach pomiędzy Zamawiającym a inną niż Wykonawca stroną, w tym instytucjami nadzorującymi realizację projektu, w ramach którego realizowane jest zamówienie,</w:t>
      </w:r>
    </w:p>
    <w:p w:rsidR="00000000" w:rsidDel="00000000" w:rsidP="00000000" w:rsidRDefault="00000000" w:rsidRPr="00000000" w14:paraId="00000042">
      <w:pPr>
        <w:widowControl w:val="0"/>
        <w:numPr>
          <w:ilvl w:val="0"/>
          <w:numId w:val="12"/>
        </w:numPr>
        <w:pBdr>
          <w:top w:space="0" w:sz="0" w:val="nil"/>
          <w:left w:space="0" w:sz="0" w:val="nil"/>
          <w:bottom w:space="0" w:sz="0" w:val="nil"/>
          <w:right w:space="0" w:sz="0" w:val="nil"/>
          <w:between w:space="0" w:sz="0" w:val="nil"/>
        </w:pBdr>
        <w:spacing w:line="276" w:lineRule="auto"/>
        <w:ind w:left="1004"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konieczność wprowadzenia zmian będzie następstwem zmian wytycznych dotyczących projektów współfinansowanych ze środków wspólnotowych,</w:t>
      </w:r>
    </w:p>
    <w:p w:rsidR="00000000" w:rsidDel="00000000" w:rsidP="00000000" w:rsidRDefault="00000000" w:rsidRPr="00000000" w14:paraId="00000043">
      <w:pPr>
        <w:widowControl w:val="0"/>
        <w:numPr>
          <w:ilvl w:val="0"/>
          <w:numId w:val="12"/>
        </w:numPr>
        <w:pBdr>
          <w:top w:space="0" w:sz="0" w:val="nil"/>
          <w:left w:space="0" w:sz="0" w:val="nil"/>
          <w:bottom w:space="0" w:sz="0" w:val="nil"/>
          <w:right w:space="0" w:sz="0" w:val="nil"/>
          <w:between w:space="0" w:sz="0" w:val="nil"/>
        </w:pBdr>
        <w:spacing w:line="276" w:lineRule="auto"/>
        <w:ind w:left="1004"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przypadku wystąpienia siły wyższej, np.: wystąpienia zdarzenia losowego wywołanego przez czynniki zewnętrzne, którego nie można było przewidzieć z pewnością, w szczególności zagrażającego bezpośrednio życiu lub zdrowiu ludzi lub grożącego powstaniem szkody w znacznych rozmiarach,</w:t>
      </w:r>
    </w:p>
    <w:p w:rsidR="00000000" w:rsidDel="00000000" w:rsidP="00000000" w:rsidRDefault="00000000" w:rsidRPr="00000000" w14:paraId="00000044">
      <w:pPr>
        <w:widowControl w:val="0"/>
        <w:numPr>
          <w:ilvl w:val="0"/>
          <w:numId w:val="12"/>
        </w:numPr>
        <w:pBdr>
          <w:top w:space="0" w:sz="0" w:val="nil"/>
          <w:left w:space="0" w:sz="0" w:val="nil"/>
          <w:bottom w:space="0" w:sz="0" w:val="nil"/>
          <w:right w:space="0" w:sz="0" w:val="nil"/>
          <w:between w:space="0" w:sz="0" w:val="nil"/>
        </w:pBdr>
        <w:spacing w:line="276" w:lineRule="auto"/>
        <w:ind w:left="1004"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ustawowa zmiana stawki podatku VAT, której zastosowanie nie będzie skutkowało zmianą wartości netto umowy,</w:t>
      </w:r>
    </w:p>
    <w:p w:rsidR="00000000" w:rsidDel="00000000" w:rsidP="00000000" w:rsidRDefault="00000000" w:rsidRPr="00000000" w14:paraId="00000045">
      <w:pPr>
        <w:widowControl w:val="0"/>
        <w:numPr>
          <w:ilvl w:val="0"/>
          <w:numId w:val="12"/>
        </w:numPr>
        <w:pBdr>
          <w:top w:space="0" w:sz="0" w:val="nil"/>
          <w:left w:space="0" w:sz="0" w:val="nil"/>
          <w:bottom w:space="0" w:sz="0" w:val="nil"/>
          <w:right w:space="0" w:sz="0" w:val="nil"/>
          <w:between w:space="0" w:sz="0" w:val="nil"/>
        </w:pBdr>
        <w:spacing w:line="276" w:lineRule="auto"/>
        <w:ind w:left="1004"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zmiana terminu realizacji, w przypadku nie zawinionych przez Wykonawcę opóźnień  wywołanych np. sytuacją epidemiologiczną, nie zebrania przewidywanej liczby uczestników w określonym w umowie terminie przez Zamawiającego.</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36"/>
          <w:tab w:val="right" w:leader="none" w:pos="9072"/>
          <w:tab w:val="left" w:leader="none" w:pos="6096"/>
        </w:tabs>
        <w:spacing w:line="276" w:lineRule="auto"/>
        <w:ind w:left="1004" w:firstLine="0"/>
        <w:rPr>
          <w:rFonts w:ascii="Calibri" w:cs="Calibri" w:eastAsia="Calibri" w:hAnsi="Calibri"/>
          <w:color w:val="000000"/>
        </w:rPr>
      </w:pPr>
      <w:r w:rsidDel="00000000" w:rsidR="00000000" w:rsidRPr="00000000">
        <w:rPr>
          <w:rFonts w:ascii="Calibri" w:cs="Calibri" w:eastAsia="Calibri" w:hAnsi="Calibri"/>
          <w:color w:val="000000"/>
          <w:highlight w:val="white"/>
          <w:rtl w:val="0"/>
        </w:rPr>
        <w:t xml:space="preserve">W zależności od okoliczności Zamawiający wystąpi do Wykonawcy lub  Wykonawca wystąpi do Zamawiającego z wnioskiem o przesunięcie terminu realizacji Umowy; wniosek winien zawierać uzasadnienie oraz wskazanie nowej daty.</w:t>
      </w:r>
      <w:r w:rsidDel="00000000" w:rsidR="00000000" w:rsidRPr="00000000">
        <w:rPr>
          <w:rtl w:val="0"/>
        </w:rPr>
      </w:r>
    </w:p>
    <w:p w:rsidR="00000000" w:rsidDel="00000000" w:rsidP="00000000" w:rsidRDefault="00000000" w:rsidRPr="00000000" w14:paraId="00000047">
      <w:pPr>
        <w:widowControl w:val="0"/>
        <w:numPr>
          <w:ilvl w:val="0"/>
          <w:numId w:val="4"/>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zmianę polegającą na zmianie Wykonawcy, któremu zamawiający udzielił zamówienia, w przypadku 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w:t>
      </w:r>
    </w:p>
    <w:p w:rsidR="00000000" w:rsidDel="00000000" w:rsidP="00000000" w:rsidRDefault="00000000" w:rsidRPr="00000000" w14:paraId="00000048">
      <w:pPr>
        <w:widowControl w:val="0"/>
        <w:numPr>
          <w:ilvl w:val="0"/>
          <w:numId w:val="4"/>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dopuszcza zmiany w umowie zawartej w wyniku przeprowadzonego postępowania po obustronnych konsultacjach i wyrażonej przez niego zgodzie w formie aneksu do umowy.</w:t>
      </w:r>
    </w:p>
    <w:p w:rsidR="00000000" w:rsidDel="00000000" w:rsidP="00000000" w:rsidRDefault="00000000" w:rsidRPr="00000000" w14:paraId="00000049">
      <w:pPr>
        <w:widowControl w:val="0"/>
        <w:numPr>
          <w:ilvl w:val="0"/>
          <w:numId w:val="4"/>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Przewidziane powyżej okoliczności stanowiące podstawę zmian do umowy, stanowią uprawnienie Zamawiającego nie zaś jego obowiązek wprowadzenia takich zmian. </w:t>
      </w:r>
    </w:p>
    <w:p w:rsidR="00000000" w:rsidDel="00000000" w:rsidP="00000000" w:rsidRDefault="00000000" w:rsidRPr="00000000" w14:paraId="0000004A">
      <w:pPr>
        <w:widowControl w:val="0"/>
        <w:numPr>
          <w:ilvl w:val="0"/>
          <w:numId w:val="4"/>
        </w:numPr>
        <w:pBdr>
          <w:top w:space="0" w:sz="0" w:val="nil"/>
          <w:left w:space="0" w:sz="0" w:val="nil"/>
          <w:bottom w:space="0" w:sz="0" w:val="nil"/>
          <w:right w:space="0" w:sz="0" w:val="nil"/>
          <w:between w:space="0" w:sz="0" w:val="nil"/>
        </w:pBdr>
        <w:spacing w:after="240"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Nie stanowi zmiany umowy: zmiana danych teleadresowych, zmiana osób uprawnionych do realizacji umowy i wskazanych do kontaktów między Stronami.</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after="240" w:line="276" w:lineRule="auto"/>
        <w:ind w:left="360" w:firstLine="0"/>
        <w:jc w:val="center"/>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 9</w:t>
      </w:r>
      <w:r w:rsidDel="00000000" w:rsidR="00000000" w:rsidRPr="00000000">
        <w:rPr>
          <w:rtl w:val="0"/>
        </w:rPr>
      </w:r>
    </w:p>
    <w:p w:rsidR="00000000" w:rsidDel="00000000" w:rsidP="00000000" w:rsidRDefault="00000000" w:rsidRPr="00000000" w14:paraId="0000004C">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Odstąpienie od umowy</w:t>
      </w:r>
    </w:p>
    <w:p w:rsidR="00000000" w:rsidDel="00000000" w:rsidP="00000000" w:rsidRDefault="00000000" w:rsidRPr="00000000" w14:paraId="0000004D">
      <w:pPr>
        <w:numPr>
          <w:ilvl w:val="0"/>
          <w:numId w:val="11"/>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Każda ze Stron może wypowiedzieć niniejszą umowę bez wskazania przyczyny, z zachowaniem 14 dniowego okresu wypowiedzenia. </w:t>
      </w:r>
    </w:p>
    <w:p w:rsidR="00000000" w:rsidDel="00000000" w:rsidP="00000000" w:rsidRDefault="00000000" w:rsidRPr="00000000" w14:paraId="0000004E">
      <w:pPr>
        <w:numPr>
          <w:ilvl w:val="0"/>
          <w:numId w:val="11"/>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Zamawiającemu przysługuje prawo odstąpienia od umowy w przypadku wystąpienia okoliczności powodujących, że wykonanie umowy nie leży w interesie publicznym, czego nie można było przewidzieć w chwili zawarcia umowy.  </w:t>
      </w:r>
    </w:p>
    <w:p w:rsidR="00000000" w:rsidDel="00000000" w:rsidP="00000000" w:rsidRDefault="00000000" w:rsidRPr="00000000" w14:paraId="0000004F">
      <w:pPr>
        <w:numPr>
          <w:ilvl w:val="0"/>
          <w:numId w:val="11"/>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Zamawiający może odstąpić od umowy w terminie 7 dni od dnia powzięcia informacji </w:t>
        <w:br w:type="textWrapping"/>
        <w:t xml:space="preserve">o okolicznościach, o których mowa w § 9 ust. 2.  </w:t>
      </w:r>
    </w:p>
    <w:p w:rsidR="00000000" w:rsidDel="00000000" w:rsidP="00000000" w:rsidRDefault="00000000" w:rsidRPr="00000000" w14:paraId="00000050">
      <w:pPr>
        <w:numPr>
          <w:ilvl w:val="0"/>
          <w:numId w:val="11"/>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Wykonawcy przysługuje prawo odstąpienia od umowy w przypadku, gdy Zamawiający zawiadomi, iż wobec zaistnienia nieprzewidzianych okoliczności nie będzie mógł spełnić swoich zobowiązań umownych wobec Wykonawcy.  </w:t>
      </w:r>
    </w:p>
    <w:p w:rsidR="00000000" w:rsidDel="00000000" w:rsidP="00000000" w:rsidRDefault="00000000" w:rsidRPr="00000000" w14:paraId="00000051">
      <w:pPr>
        <w:numPr>
          <w:ilvl w:val="0"/>
          <w:numId w:val="11"/>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Bez względu na okoliczności odstąpienia od umowy, Wykonawcy przysługuje jedynie wynagrodzenie za zrealizowaną, zgodnie z postanowieniami niniejszej umowy, część usług.  </w:t>
      </w:r>
    </w:p>
    <w:p w:rsidR="00000000" w:rsidDel="00000000" w:rsidP="00000000" w:rsidRDefault="00000000" w:rsidRPr="00000000" w14:paraId="00000052">
      <w:pPr>
        <w:numPr>
          <w:ilvl w:val="0"/>
          <w:numId w:val="11"/>
        </w:numPr>
        <w:pBdr>
          <w:top w:space="0" w:sz="0" w:val="nil"/>
          <w:left w:space="0" w:sz="0" w:val="nil"/>
          <w:bottom w:space="0" w:sz="0" w:val="nil"/>
          <w:right w:space="0" w:sz="0" w:val="nil"/>
          <w:between w:space="0" w:sz="0" w:val="nil"/>
        </w:pBdr>
        <w:spacing w:after="240"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Odstąpienie od umowy winno nastąpić w formie pisemnej pod rygorem nieważności takiego oświadczenia i powinno zawierać uzasadnienie.  </w:t>
      </w:r>
    </w:p>
    <w:p w:rsidR="00000000" w:rsidDel="00000000" w:rsidP="00000000" w:rsidRDefault="00000000" w:rsidRPr="00000000" w14:paraId="00000053">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10 </w:t>
      </w:r>
    </w:p>
    <w:p w:rsidR="00000000" w:rsidDel="00000000" w:rsidP="00000000" w:rsidRDefault="00000000" w:rsidRPr="00000000" w14:paraId="00000054">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Rozwiązanie umowy</w:t>
      </w:r>
    </w:p>
    <w:p w:rsidR="00000000" w:rsidDel="00000000" w:rsidP="00000000" w:rsidRDefault="00000000" w:rsidRPr="00000000" w14:paraId="00000055">
      <w:pPr>
        <w:numPr>
          <w:ilvl w:val="0"/>
          <w:numId w:val="19"/>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Zamawiającemu przysługuje prawo rozwiązania umowy bez zachowania okresu wypowiedzenia,  w przypadku, gdy:  </w:t>
      </w:r>
    </w:p>
    <w:p w:rsidR="00000000" w:rsidDel="00000000" w:rsidP="00000000" w:rsidRDefault="00000000" w:rsidRPr="00000000" w14:paraId="00000056">
      <w:pPr>
        <w:numPr>
          <w:ilvl w:val="0"/>
          <w:numId w:val="18"/>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wszczęto postępowanie o ogłoszenie upadłości, postępowanie naprawcze lub  </w:t>
        <w:br w:type="textWrapping"/>
        <w:t xml:space="preserve">w przypadku likwidacji działalności Wykonawcy,  </w:t>
      </w:r>
    </w:p>
    <w:p w:rsidR="00000000" w:rsidDel="00000000" w:rsidP="00000000" w:rsidRDefault="00000000" w:rsidRPr="00000000" w14:paraId="00000057">
      <w:pPr>
        <w:numPr>
          <w:ilvl w:val="0"/>
          <w:numId w:val="18"/>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dopuszcza się niewykonania lub nienależytego wykonania umowy,  </w:t>
        <w:br w:type="textWrapping"/>
        <w:t xml:space="preserve">w szczególności w przypadku trzykrotnego nie dotrzymania terminów realizacji usługi. </w:t>
      </w:r>
    </w:p>
    <w:p w:rsidR="00000000" w:rsidDel="00000000" w:rsidP="00000000" w:rsidRDefault="00000000" w:rsidRPr="00000000" w14:paraId="00000058">
      <w:pPr>
        <w:numPr>
          <w:ilvl w:val="0"/>
          <w:numId w:val="18"/>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odmowy wykonania usługi przez Wykonawcę w przypadku nieuzasadnionej na piśmie przyczyny.</w:t>
      </w:r>
    </w:p>
    <w:p w:rsidR="00000000" w:rsidDel="00000000" w:rsidP="00000000" w:rsidRDefault="00000000" w:rsidRPr="00000000" w14:paraId="00000059">
      <w:pPr>
        <w:numPr>
          <w:ilvl w:val="0"/>
          <w:numId w:val="19"/>
        </w:numPr>
        <w:pBdr>
          <w:top w:space="0" w:sz="0" w:val="nil"/>
          <w:left w:space="0" w:sz="0" w:val="nil"/>
          <w:bottom w:space="0" w:sz="0" w:val="nil"/>
          <w:right w:space="0" w:sz="0" w:val="nil"/>
          <w:between w:space="0" w:sz="0" w:val="nil"/>
        </w:pBdr>
        <w:spacing w:after="240"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Oświadczenie o rozwiązaniu umowy winno zostać sporządzone na piśmie pod rygorem nieważności i powinno wskazywać przyczynę. </w:t>
      </w:r>
    </w:p>
    <w:p w:rsidR="00000000" w:rsidDel="00000000" w:rsidP="00000000" w:rsidRDefault="00000000" w:rsidRPr="00000000" w14:paraId="0000005A">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11 </w:t>
      </w:r>
    </w:p>
    <w:p w:rsidR="00000000" w:rsidDel="00000000" w:rsidP="00000000" w:rsidRDefault="00000000" w:rsidRPr="00000000" w14:paraId="0000005B">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365f91"/>
        </w:rPr>
      </w:pPr>
      <w:r w:rsidDel="00000000" w:rsidR="00000000" w:rsidRPr="00000000">
        <w:rPr>
          <w:rFonts w:ascii="Calibri" w:cs="Calibri" w:eastAsia="Calibri" w:hAnsi="Calibri"/>
          <w:b w:val="1"/>
          <w:bCs w:val="1"/>
          <w:color w:val="000000"/>
          <w:rtl w:val="0"/>
        </w:rPr>
        <w:t xml:space="preserve">Poufność</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240" w:line="276" w:lineRule="auto"/>
        <w:ind w:left="-15"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Strony ustalają, iż wszystkie informacje dotyczące umowy, jak również informacje o Zamawiającym i jego działalności, o których Wykonawca dowiedział się przy realizacji umowy, będą traktowane jako poufne i nie będą udostępniane osobom trzecim zarówno ustnie, jak i pisemnie lub w jakikolwiek inny sposób, z zastrzeżeniem przypadków przewidzianych przepisami prawa.  </w:t>
      </w:r>
    </w:p>
    <w:p w:rsidR="00000000" w:rsidDel="00000000" w:rsidP="00000000" w:rsidRDefault="00000000" w:rsidRPr="00000000" w14:paraId="0000005D">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12 </w:t>
      </w:r>
    </w:p>
    <w:p w:rsidR="00000000" w:rsidDel="00000000" w:rsidP="00000000" w:rsidRDefault="00000000" w:rsidRPr="00000000" w14:paraId="0000005E">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Ochrona danych osobowych</w:t>
      </w:r>
    </w:p>
    <w:p w:rsidR="00000000" w:rsidDel="00000000" w:rsidP="00000000" w:rsidRDefault="00000000" w:rsidRPr="00000000" w14:paraId="0000005F">
      <w:pPr>
        <w:numPr>
          <w:ilvl w:val="0"/>
          <w:numId w:val="6"/>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Dane osobowe Wykonawcy/Zleceniobiorcy* są przetwarzane na podstawie art. 6 ust. 1 lit. b) Rozporządzenia Parlamentu Europejskiego i Rady (UE) 2016/679 z dnia 27 kwietnia 2016 r. w sprawie ochrony osób fizycznych w związku z przetwarzaniem danych osobowych i w sprawie swobodnego przepływu takich danych oraz uchylenia dyrektywy 95/46/WE (Dz. Urz. UE L 2016, Nr 119, s. 1), zwanego dalej RODO – wyłącznie na potrzeby wykonania umowy. </w:t>
      </w:r>
    </w:p>
    <w:p w:rsidR="00000000" w:rsidDel="00000000" w:rsidP="00000000" w:rsidRDefault="00000000" w:rsidRPr="00000000" w14:paraId="00000060">
      <w:pPr>
        <w:numPr>
          <w:ilvl w:val="0"/>
          <w:numId w:val="6"/>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Wykonawca/Zleceniobiorca nie jest obowiązany do podania swych danych osobowych. Jednakże konsekwencją nie podania danych osobowych jest nie zawarcie umowy, gdyż dane te są niezbędne do wykonania tej czynności. Administratorem danych osobowych Wykonawcy/Zleceniobiorcy jest </w:t>
      </w:r>
      <w:r w:rsidDel="00000000" w:rsidR="00000000" w:rsidRPr="00000000">
        <w:rPr>
          <w:rFonts w:ascii="Calibri" w:cs="Calibri" w:eastAsia="Calibri" w:hAnsi="Calibri"/>
          <w:b w:val="1"/>
          <w:bCs w:val="1"/>
          <w:color w:val="000000"/>
          <w:rtl w:val="0"/>
        </w:rPr>
        <w:t xml:space="preserve">Stowarzyszenie MOST z siedzibą w Zabrzu przy ul. Wolności 274.</w:t>
      </w:r>
      <w:r w:rsidDel="00000000" w:rsidR="00000000" w:rsidRPr="00000000">
        <w:rPr>
          <w:rFonts w:ascii="Calibri" w:cs="Calibri" w:eastAsia="Calibri" w:hAnsi="Calibri"/>
          <w:color w:val="000000"/>
          <w:rtl w:val="0"/>
        </w:rPr>
        <w:t xml:space="preserve">  Decyzje na podstawie podanych przez Wykonawcę/Zleceniobiorcę danych nie są podejmowane w sposób zautomatyzowany. Dane osobowe będą przechowywane do przedawnienia ewentualnych roszczeń  i wykonania obowiązków wynikających z przepisów prawa. Odbiorcami danych osobowych Wykonawcy/Zleceniobiorcy mogą być osoby lub podmioty, którym zostanie udostępniona umowa, lub dokumentacja postępowania zakończonego podpisaniem niniejszej umowy, zgodnie </w:t>
        <w:br w:type="textWrapping"/>
        <w:t xml:space="preserve">z przepisami prawa lub z obowiązującymi u Zamawiającego procedurami. Wykonawca/Zleceniobiorca ma prawo żądania dostępu do swych danych, ich sprostowania, przeniesienia oraz ograniczenia przetwarzania (z zastrzeżeniem przypadku, o którym mowa w art. 18 ust. 2 RODO). Ma również prawo do wniesienia skargi do organu nadzorczego w rozumieniu przepisów o ochronie danych osobowych w każdym przypadku zaistnienia podejrzenia, że przetwarzanie jego danych osobowych następuje  z naruszeniem powszechnie obowiązujących przepisów prawa. W zakresie określonym w art. 17 ust. 3 lit. d) oraz lit. e) RODO Wykonawcy/Zleceniobiorcy nie przysługuje prawo do usunięcia danych osobowych. </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ind w:left="142" w:firstLine="142"/>
        <w:rPr>
          <w:rFonts w:ascii="Calibri" w:cs="Calibri" w:eastAsia="Calibri" w:hAnsi="Calibri"/>
          <w:color w:val="000000"/>
        </w:rPr>
      </w:pPr>
      <w:r w:rsidDel="00000000" w:rsidR="00000000" w:rsidRPr="00000000">
        <w:rPr>
          <w:rFonts w:ascii="Calibri" w:cs="Calibri" w:eastAsia="Calibri" w:hAnsi="Calibri"/>
          <w:color w:val="000000"/>
          <w:u w:val="single"/>
          <w:rtl w:val="0"/>
        </w:rPr>
        <w:t xml:space="preserve">Uwaga:</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ind w:left="142" w:firstLine="0"/>
        <w:rPr>
          <w:rFonts w:ascii="Calibri" w:cs="Calibri" w:eastAsia="Calibri" w:hAnsi="Calibri"/>
          <w:color w:val="000000"/>
        </w:rPr>
      </w:pPr>
      <w:r w:rsidDel="00000000" w:rsidR="00000000" w:rsidRPr="00000000">
        <w:rPr>
          <w:rFonts w:ascii="Calibri" w:cs="Calibri" w:eastAsia="Calibri" w:hAnsi="Calibri"/>
          <w:color w:val="000000"/>
          <w:rtl w:val="0"/>
        </w:rPr>
        <w:t xml:space="preserve">Punkt ma zastosowanie, jeśli Wykonawca/Zleceniobiorca jest osobą fizyczną lub osobą fizyczną prowadząca działalność gospodarczą lub działa przez pełnomocnika, będącego osobą fizyczną lub członków organu zarządzającego, będących osobami fizycznymi. </w:t>
      </w:r>
    </w:p>
    <w:p w:rsidR="00000000" w:rsidDel="00000000" w:rsidP="00000000" w:rsidRDefault="00000000" w:rsidRPr="00000000" w14:paraId="00000063">
      <w:pPr>
        <w:numPr>
          <w:ilvl w:val="0"/>
          <w:numId w:val="6"/>
        </w:numPr>
        <w:pBdr>
          <w:top w:space="0" w:sz="0" w:val="nil"/>
          <w:left w:space="0" w:sz="0" w:val="nil"/>
          <w:bottom w:space="0" w:sz="0" w:val="nil"/>
          <w:right w:space="0" w:sz="0" w:val="nil"/>
          <w:between w:space="0" w:sz="0" w:val="nil"/>
        </w:pBdr>
        <w:spacing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Wykonawca/Zleceniobiorca oświadcza, że wypełnił, i w razie potrzeby będzie wypełniał, w imieniu Zamawiającego/Zleceniodawcy, ciążące na nim obowiązki informacyjne – przewidziane w art. 13 lub art. 14 RODO – wobec osób fizycznych i osób fizycznych prowadzących działalność gospodarczą  oraz pełnomocników będących osobami fizycznymi i członków organów zarządzających będących osobami fizycznymi, od których dane osobowe bezpośrednio lub pośrednio pozyskał lub będzie pozyskiwał   w celu wykonania umowy, a które to dane przekazał lub przekaże Zamawiającemu/Zleceniodawcy. </w:t>
      </w:r>
    </w:p>
    <w:p w:rsidR="00000000" w:rsidDel="00000000" w:rsidP="00000000" w:rsidRDefault="00000000" w:rsidRPr="00000000" w14:paraId="00000064">
      <w:pPr>
        <w:numPr>
          <w:ilvl w:val="0"/>
          <w:numId w:val="6"/>
        </w:numPr>
        <w:pBdr>
          <w:top w:space="0" w:sz="0" w:val="nil"/>
          <w:left w:space="0" w:sz="0" w:val="nil"/>
          <w:bottom w:space="0" w:sz="0" w:val="nil"/>
          <w:right w:space="0" w:sz="0" w:val="nil"/>
          <w:between w:space="0" w:sz="0" w:val="nil"/>
        </w:pBdr>
        <w:spacing w:after="240" w:line="276" w:lineRule="auto"/>
        <w:ind w:left="36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Jeśli Wykonawca/Zleceniobiorca nie przekazuje danych osobowych innych niż bezpośrednio jego dotyczących lub zachodzi wyłączenie stosowania obowiązku informacyjnego, stosownie do art. 13 ust. 4 lub art. 14 ust. 5 RODO, to punkt takiego Wykonawcy/Zleceniobiorcy nie dotyczy.</w:t>
      </w:r>
    </w:p>
    <w:p w:rsidR="00000000" w:rsidDel="00000000" w:rsidP="00000000" w:rsidRDefault="00000000" w:rsidRPr="00000000" w14:paraId="00000065">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 13 </w:t>
      </w:r>
    </w:p>
    <w:p w:rsidR="00000000" w:rsidDel="00000000" w:rsidP="00000000" w:rsidRDefault="00000000" w:rsidRPr="00000000" w14:paraId="00000066">
      <w:pPr>
        <w:keepNext w:val="1"/>
        <w:keepLines w:val="1"/>
        <w:pBdr>
          <w:top w:space="0" w:sz="0" w:val="nil"/>
          <w:left w:space="0" w:sz="0" w:val="nil"/>
          <w:bottom w:space="0" w:sz="0" w:val="nil"/>
          <w:right w:space="0" w:sz="0" w:val="nil"/>
          <w:between w:space="0" w:sz="0" w:val="nil"/>
        </w:pBdr>
        <w:spacing w:line="276" w:lineRule="auto"/>
        <w:jc w:val="center"/>
        <w:rPr>
          <w:rFonts w:ascii="Calibri" w:cs="Calibri" w:eastAsia="Calibri" w:hAnsi="Calibri"/>
          <w:b w:val="1"/>
          <w:bCs w:val="1"/>
          <w:color w:val="365f91"/>
        </w:rPr>
      </w:pPr>
      <w:r w:rsidDel="00000000" w:rsidR="00000000" w:rsidRPr="00000000">
        <w:rPr>
          <w:rFonts w:ascii="Calibri" w:cs="Calibri" w:eastAsia="Calibri" w:hAnsi="Calibri"/>
          <w:b w:val="1"/>
          <w:bCs w:val="1"/>
          <w:color w:val="000000"/>
          <w:rtl w:val="0"/>
        </w:rPr>
        <w:t xml:space="preserve">Inne postanowienia umowy</w:t>
      </w:r>
      <w:r w:rsidDel="00000000" w:rsidR="00000000" w:rsidRPr="00000000">
        <w:rPr>
          <w:rtl w:val="0"/>
        </w:rPr>
      </w:r>
    </w:p>
    <w:p w:rsidR="00000000" w:rsidDel="00000000" w:rsidP="00000000" w:rsidRDefault="00000000" w:rsidRPr="00000000" w14:paraId="00000067">
      <w:pPr>
        <w:numPr>
          <w:ilvl w:val="0"/>
          <w:numId w:val="13"/>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Ewentualne zmiany umowy będą sporządzone wyłącznie w formie pisemnego aneksu, pod rygorem nieważności tych zmian. </w:t>
      </w:r>
    </w:p>
    <w:p w:rsidR="00000000" w:rsidDel="00000000" w:rsidP="00000000" w:rsidRDefault="00000000" w:rsidRPr="00000000" w14:paraId="00000068">
      <w:pPr>
        <w:numPr>
          <w:ilvl w:val="0"/>
          <w:numId w:val="13"/>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 sprawach nieuregulowanych niniejszą umową mają zastosowanie obowiązujące przepisy Kodeksu cywilnego. </w:t>
      </w:r>
    </w:p>
    <w:p w:rsidR="00000000" w:rsidDel="00000000" w:rsidP="00000000" w:rsidRDefault="00000000" w:rsidRPr="00000000" w14:paraId="00000069">
      <w:pPr>
        <w:numPr>
          <w:ilvl w:val="0"/>
          <w:numId w:val="13"/>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Ewentualne spory, wynikłe w związku z realizacją przedmiotu umowy, strony zobowiązują się rozwiązywać w drodze wspólnych negocjacji, a w przypadku niemożności ustalenia kompromisu będą rozstrzygane przez Sąd właściwy dla siedziby Zamawiającego </w:t>
      </w:r>
    </w:p>
    <w:p w:rsidR="00000000" w:rsidDel="00000000" w:rsidP="00000000" w:rsidRDefault="00000000" w:rsidRPr="00000000" w14:paraId="0000006A">
      <w:pPr>
        <w:numPr>
          <w:ilvl w:val="0"/>
          <w:numId w:val="13"/>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Wykonawca jest zobowiązany podać każdorazowo zmianę swojej siedziby, pod rygorem uznania korespondencji wysyłanej pod adres ostatnio znany Zamawiającemu, za skutecznie doręczoną.</w:t>
      </w:r>
    </w:p>
    <w:p w:rsidR="00000000" w:rsidDel="00000000" w:rsidP="00000000" w:rsidRDefault="00000000" w:rsidRPr="00000000" w14:paraId="0000006B">
      <w:pPr>
        <w:numPr>
          <w:ilvl w:val="0"/>
          <w:numId w:val="13"/>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Załącznik nr 1 do umowy stanowi jej integralną część. </w:t>
      </w:r>
    </w:p>
    <w:p w:rsidR="00000000" w:rsidDel="00000000" w:rsidP="00000000" w:rsidRDefault="00000000" w:rsidRPr="00000000" w14:paraId="0000006C">
      <w:pPr>
        <w:numPr>
          <w:ilvl w:val="0"/>
          <w:numId w:val="13"/>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r w:rsidDel="00000000" w:rsidR="00000000" w:rsidRPr="00000000">
        <w:rPr>
          <w:rFonts w:ascii="Calibri" w:cs="Calibri" w:eastAsia="Calibri" w:hAnsi="Calibri"/>
          <w:color w:val="000000"/>
          <w:rtl w:val="0"/>
        </w:rPr>
        <w:t xml:space="preserve">Ewentualne spory rozpatrywać będzie właściwy Sąd Powszechny właściwy dla Zamawiającego. </w:t>
      </w:r>
    </w:p>
    <w:p w:rsidR="00000000" w:rsidDel="00000000" w:rsidP="00000000" w:rsidRDefault="00000000" w:rsidRPr="00000000" w14:paraId="0000006D">
      <w:pPr>
        <w:numPr>
          <w:ilvl w:val="0"/>
          <w:numId w:val="13"/>
        </w:numPr>
        <w:pBdr>
          <w:top w:space="0" w:sz="0" w:val="nil"/>
          <w:left w:space="0" w:sz="0" w:val="nil"/>
          <w:bottom w:space="0" w:sz="0" w:val="nil"/>
          <w:right w:space="0" w:sz="0" w:val="nil"/>
          <w:between w:space="0" w:sz="0" w:val="nil"/>
        </w:pBdr>
        <w:spacing w:line="276" w:lineRule="auto"/>
        <w:ind w:left="720" w:hanging="360"/>
        <w:rPr>
          <w:rFonts w:ascii="Calibri" w:cs="Calibri" w:eastAsia="Calibri" w:hAnsi="Calibri"/>
          <w:color w:val="000000"/>
        </w:rPr>
      </w:pPr>
      <w:bookmarkStart w:colFirst="0" w:colLast="0" w:name="_heading=h.73lrxjilic1p" w:id="2"/>
      <w:bookmarkEnd w:id="2"/>
      <w:r w:rsidDel="00000000" w:rsidR="00000000" w:rsidRPr="00000000">
        <w:rPr>
          <w:rFonts w:ascii="Calibri" w:cs="Calibri" w:eastAsia="Calibri" w:hAnsi="Calibri"/>
          <w:color w:val="000000"/>
          <w:rtl w:val="0"/>
        </w:rPr>
        <w:t xml:space="preserve">Umowę sporządzono w  dwóch  jednobrzmiących egzemplarzach – dwa dla Zamawiającego i jeden dla Wykonawcy. </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WYKONAWCA:</w:t>
        <w:tab/>
        <w:tab/>
        <w:tab/>
        <w:tab/>
        <w:tab/>
        <w:tab/>
        <w:tab/>
        <w:t xml:space="preserve">ZAMAWIAJĄCY: </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70">
      <w:pPr>
        <w:spacing w:line="276" w:lineRule="auto"/>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71">
      <w:pPr>
        <w:shd w:fill="ffffff" w:val="clear"/>
        <w:spacing w:after="360" w:line="276" w:lineRule="auto"/>
        <w:jc w:val="right"/>
        <w:rPr>
          <w:rFonts w:ascii="Calibri" w:cs="Calibri" w:eastAsia="Calibri" w:hAnsi="Calibri"/>
          <w:i w:val="1"/>
          <w:iCs w:val="1"/>
        </w:rPr>
      </w:pPr>
      <w:r w:rsidDel="00000000" w:rsidR="00000000" w:rsidRPr="00000000">
        <w:rPr>
          <w:rFonts w:ascii="Calibri" w:cs="Calibri" w:eastAsia="Calibri" w:hAnsi="Calibri"/>
          <w:rtl w:val="0"/>
        </w:rPr>
        <w:t xml:space="preserve">Załącznik nr 1 do umowy nr........ </w:t>
      </w:r>
      <w:r w:rsidDel="00000000" w:rsidR="00000000" w:rsidRPr="00000000">
        <w:rPr>
          <w:rtl w:val="0"/>
        </w:rPr>
      </w:r>
    </w:p>
    <w:p w:rsidR="00000000" w:rsidDel="00000000" w:rsidP="00000000" w:rsidRDefault="00000000" w:rsidRPr="00000000" w14:paraId="00000072">
      <w:pPr>
        <w:spacing w:line="276" w:lineRule="auto"/>
        <w:jc w:val="center"/>
        <w:rPr>
          <w:rFonts w:ascii="Calibri" w:cs="Calibri" w:eastAsia="Calibri" w:hAnsi="Calibri"/>
          <w:b w:val="1"/>
          <w:bCs w:val="1"/>
        </w:rPr>
      </w:pPr>
      <w:bookmarkStart w:colFirst="0" w:colLast="0" w:name="_heading=h.oe2ooznhzlzj" w:id="3"/>
      <w:bookmarkEnd w:id="3"/>
      <w:r w:rsidDel="00000000" w:rsidR="00000000" w:rsidRPr="00000000">
        <w:rPr>
          <w:rFonts w:ascii="Calibri" w:cs="Calibri" w:eastAsia="Calibri" w:hAnsi="Calibri"/>
          <w:b w:val="1"/>
          <w:bCs w:val="1"/>
          <w:rtl w:val="0"/>
        </w:rPr>
        <w:t xml:space="preserve">Warunki realizacji umowy</w:t>
      </w:r>
    </w:p>
    <w:p w:rsidR="00000000" w:rsidDel="00000000" w:rsidP="00000000" w:rsidRDefault="00000000" w:rsidRPr="00000000" w14:paraId="00000073">
      <w:pPr>
        <w:spacing w:line="276" w:lineRule="auto"/>
        <w:jc w:val="left"/>
        <w:rPr>
          <w:rFonts w:ascii="Calibri" w:cs="Calibri" w:eastAsia="Calibri" w:hAnsi="Calibri"/>
          <w:b w:val="1"/>
          <w:bCs w:val="1"/>
          <w:color w:val="000000"/>
        </w:rPr>
      </w:pPr>
      <w:bookmarkStart w:colFirst="0" w:colLast="0" w:name="_heading=h.4o5b51cxqo0z" w:id="4"/>
      <w:bookmarkEnd w:id="4"/>
      <w:r w:rsidDel="00000000" w:rsidR="00000000" w:rsidRPr="00000000">
        <w:rPr>
          <w:rFonts w:ascii="Calibri" w:cs="Calibri" w:eastAsia="Calibri" w:hAnsi="Calibri"/>
          <w:b w:val="1"/>
          <w:bCs w:val="1"/>
          <w:rtl w:val="0"/>
        </w:rPr>
        <w:t xml:space="preserve">III. </w:t>
      </w:r>
      <w:r w:rsidDel="00000000" w:rsidR="00000000" w:rsidRPr="00000000">
        <w:rPr>
          <w:rFonts w:ascii="Calibri" w:cs="Calibri" w:eastAsia="Calibri" w:hAnsi="Calibri"/>
          <w:b w:val="1"/>
          <w:bCs w:val="1"/>
          <w:color w:val="000000"/>
          <w:rtl w:val="0"/>
        </w:rPr>
        <w:t xml:space="preserve">Wymagania i warunki zamówienia:</w:t>
      </w:r>
    </w:p>
    <w:p w:rsidR="00000000" w:rsidDel="00000000" w:rsidP="00000000" w:rsidRDefault="00000000" w:rsidRPr="00000000" w14:paraId="00000074">
      <w:pPr>
        <w:keepNext w:val="1"/>
        <w:keepLines w:val="1"/>
        <w:spacing w:line="276" w:lineRule="auto"/>
        <w:rPr>
          <w:rFonts w:ascii="Calibri" w:cs="Calibri" w:eastAsia="Calibri" w:hAnsi="Calibri"/>
          <w:b w:val="1"/>
          <w:bCs w:val="1"/>
        </w:rPr>
      </w:pPr>
      <w:bookmarkStart w:colFirst="0" w:colLast="0" w:name="_heading=h.hfbi1fhuceam" w:id="5"/>
      <w:bookmarkEnd w:id="5"/>
      <w:r w:rsidDel="00000000" w:rsidR="00000000" w:rsidRPr="00000000">
        <w:rPr>
          <w:rFonts w:ascii="Calibri" w:cs="Calibri" w:eastAsia="Calibri" w:hAnsi="Calibri"/>
          <w:b w:val="1"/>
          <w:bCs w:val="1"/>
          <w:rtl w:val="0"/>
        </w:rPr>
        <w:t xml:space="preserve">Część 1 Dobrostan</w:t>
      </w:r>
    </w:p>
    <w:p w:rsidR="00000000" w:rsidDel="00000000" w:rsidP="00000000" w:rsidRDefault="00000000" w:rsidRPr="00000000" w14:paraId="00000075">
      <w:pPr>
        <w:spacing w:line="276"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76">
      <w:pPr>
        <w:numPr>
          <w:ilvl w:val="0"/>
          <w:numId w:val="5"/>
        </w:numPr>
        <w:spacing w:after="12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Minimalny Zakres tematyczny:</w:t>
      </w:r>
      <w:r w:rsidDel="00000000" w:rsidR="00000000" w:rsidRPr="00000000">
        <w:rPr>
          <w:rFonts w:ascii="Calibri" w:cs="Calibri" w:eastAsia="Calibri" w:hAnsi="Calibri"/>
          <w:b w:val="1"/>
          <w:bCs w:val="1"/>
          <w:rtl w:val="0"/>
        </w:rPr>
        <w:t xml:space="preserve"> Dobrostan i przeciwdziałanie wypaleniu zawodowemu.</w:t>
      </w:r>
    </w:p>
    <w:p w:rsidR="00000000" w:rsidDel="00000000" w:rsidP="00000000" w:rsidRDefault="00000000" w:rsidRPr="00000000" w14:paraId="00000077">
      <w:pPr>
        <w:spacing w:after="200"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Minimalny zakres tematyczny:</w:t>
      </w:r>
    </w:p>
    <w:p w:rsidR="00000000" w:rsidDel="00000000" w:rsidP="00000000" w:rsidRDefault="00000000" w:rsidRPr="00000000" w14:paraId="00000078">
      <w:pPr>
        <w:numPr>
          <w:ilvl w:val="0"/>
          <w:numId w:val="3"/>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dobrostan - definicja</w:t>
      </w:r>
    </w:p>
    <w:p w:rsidR="00000000" w:rsidDel="00000000" w:rsidP="00000000" w:rsidRDefault="00000000" w:rsidRPr="00000000" w14:paraId="00000079">
      <w:pPr>
        <w:numPr>
          <w:ilvl w:val="0"/>
          <w:numId w:val="3"/>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przyczyny wypalenia zawodowego</w:t>
      </w:r>
    </w:p>
    <w:p w:rsidR="00000000" w:rsidDel="00000000" w:rsidP="00000000" w:rsidRDefault="00000000" w:rsidRPr="00000000" w14:paraId="0000007A">
      <w:pPr>
        <w:numPr>
          <w:ilvl w:val="0"/>
          <w:numId w:val="3"/>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objawy wypalenia zawodowego</w:t>
      </w:r>
    </w:p>
    <w:p w:rsidR="00000000" w:rsidDel="00000000" w:rsidP="00000000" w:rsidRDefault="00000000" w:rsidRPr="00000000" w14:paraId="0000007B">
      <w:pPr>
        <w:numPr>
          <w:ilvl w:val="0"/>
          <w:numId w:val="3"/>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fazy wypalenia zawodowego.</w:t>
      </w:r>
    </w:p>
    <w:p w:rsidR="00000000" w:rsidDel="00000000" w:rsidP="00000000" w:rsidRDefault="00000000" w:rsidRPr="00000000" w14:paraId="0000007C">
      <w:pPr>
        <w:numPr>
          <w:ilvl w:val="0"/>
          <w:numId w:val="3"/>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formułowanie i planowanie wartościowych celów znaczenie odpoczynku i snu </w:t>
      </w:r>
    </w:p>
    <w:p w:rsidR="00000000" w:rsidDel="00000000" w:rsidP="00000000" w:rsidRDefault="00000000" w:rsidRPr="00000000" w14:paraId="0000007D">
      <w:pPr>
        <w:numPr>
          <w:ilvl w:val="0"/>
          <w:numId w:val="3"/>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strategie  służące zachowaniu własnego dobrostanu emocjonalnego. </w:t>
      </w:r>
    </w:p>
    <w:p w:rsidR="00000000" w:rsidDel="00000000" w:rsidP="00000000" w:rsidRDefault="00000000" w:rsidRPr="00000000" w14:paraId="0000007E">
      <w:pPr>
        <w:numPr>
          <w:ilvl w:val="0"/>
          <w:numId w:val="3"/>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efektywne radzenie sobie z przeciążeniem zadaniami.</w:t>
      </w:r>
    </w:p>
    <w:p w:rsidR="00000000" w:rsidDel="00000000" w:rsidP="00000000" w:rsidRDefault="00000000" w:rsidRPr="00000000" w14:paraId="0000007F">
      <w:pPr>
        <w:numPr>
          <w:ilvl w:val="0"/>
          <w:numId w:val="3"/>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poznanie zasad dbania o psychofizjologiczną równowagę w warunkach przepracowania</w:t>
      </w:r>
    </w:p>
    <w:p w:rsidR="00000000" w:rsidDel="00000000" w:rsidP="00000000" w:rsidRDefault="00000000" w:rsidRPr="00000000" w14:paraId="00000080">
      <w:pPr>
        <w:numPr>
          <w:ilvl w:val="0"/>
          <w:numId w:val="3"/>
        </w:numPr>
        <w:spacing w:after="20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wyznaczanie granic</w:t>
      </w:r>
    </w:p>
    <w:p w:rsidR="00000000" w:rsidDel="00000000" w:rsidP="00000000" w:rsidRDefault="00000000" w:rsidRPr="00000000" w14:paraId="00000081">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3.  Ilość godzin pierwszego szkolenia: 8</w:t>
      </w:r>
    </w:p>
    <w:p w:rsidR="00000000" w:rsidDel="00000000" w:rsidP="00000000" w:rsidRDefault="00000000" w:rsidRPr="00000000" w14:paraId="00000082">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4. Ilość godzin drugiego szkolenia: 8</w:t>
      </w:r>
    </w:p>
    <w:p w:rsidR="00000000" w:rsidDel="00000000" w:rsidP="00000000" w:rsidRDefault="00000000" w:rsidRPr="00000000" w14:paraId="00000083">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5. Ilość godzin trzeciego szkolenia: 8</w:t>
      </w:r>
    </w:p>
    <w:p w:rsidR="00000000" w:rsidDel="00000000" w:rsidP="00000000" w:rsidRDefault="00000000" w:rsidRPr="00000000" w14:paraId="00000084">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6. W sumie liczba godzin szkoleniowych:16</w:t>
      </w:r>
    </w:p>
    <w:p w:rsidR="00000000" w:rsidDel="00000000" w:rsidP="00000000" w:rsidRDefault="00000000" w:rsidRPr="00000000" w14:paraId="00000085">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7. Ilość osób w  pierwszej grupie szkoleniowej: min.4 a max 6 osób</w:t>
      </w:r>
    </w:p>
    <w:p w:rsidR="00000000" w:rsidDel="00000000" w:rsidP="00000000" w:rsidRDefault="00000000" w:rsidRPr="00000000" w14:paraId="00000086">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8. Ilość osób w drugiej grupie szkoleniowej: min. 4 a max. 6 osób</w:t>
      </w:r>
    </w:p>
    <w:p w:rsidR="00000000" w:rsidDel="00000000" w:rsidP="00000000" w:rsidRDefault="00000000" w:rsidRPr="00000000" w14:paraId="00000087">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9. Ilość osób w trzeciej grupie szkoleniowej: min. 4 a max. 6 osób </w:t>
      </w:r>
    </w:p>
    <w:p w:rsidR="00000000" w:rsidDel="00000000" w:rsidP="00000000" w:rsidRDefault="00000000" w:rsidRPr="00000000" w14:paraId="00000088">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10. Miejsce pierwszego szkolenia: Katowice</w:t>
      </w:r>
    </w:p>
    <w:p w:rsidR="00000000" w:rsidDel="00000000" w:rsidP="00000000" w:rsidRDefault="00000000" w:rsidRPr="00000000" w14:paraId="00000089">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11. Miejsce drugiego szkolenia: Katowice</w:t>
      </w:r>
    </w:p>
    <w:p w:rsidR="00000000" w:rsidDel="00000000" w:rsidP="00000000" w:rsidRDefault="00000000" w:rsidRPr="00000000" w14:paraId="0000008A">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12. Miejsce trzeciego szkolenia: Uście Gorlickie</w:t>
      </w:r>
    </w:p>
    <w:p w:rsidR="00000000" w:rsidDel="00000000" w:rsidP="00000000" w:rsidRDefault="00000000" w:rsidRPr="00000000" w14:paraId="0000008B">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8C">
      <w:pPr>
        <w:widowControl w:val="0"/>
        <w:spacing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Część 2 Komunikacja</w:t>
      </w:r>
    </w:p>
    <w:p w:rsidR="00000000" w:rsidDel="00000000" w:rsidP="00000000" w:rsidRDefault="00000000" w:rsidRPr="00000000" w14:paraId="0000008D">
      <w:pPr>
        <w:spacing w:after="200" w:line="276" w:lineRule="auto"/>
        <w:rPr>
          <w:rFonts w:ascii="Calibri" w:cs="Calibri" w:eastAsia="Calibri" w:hAnsi="Calibri"/>
        </w:rPr>
      </w:pPr>
      <w:r w:rsidDel="00000000" w:rsidR="00000000" w:rsidRPr="00000000">
        <w:rPr>
          <w:rFonts w:ascii="Calibri" w:cs="Calibri" w:eastAsia="Calibri" w:hAnsi="Calibri"/>
          <w:rtl w:val="0"/>
        </w:rPr>
        <w:t xml:space="preserve">2. Minimalny Zakres tematyczny szkoleń: </w:t>
      </w:r>
      <w:r w:rsidDel="00000000" w:rsidR="00000000" w:rsidRPr="00000000">
        <w:rPr>
          <w:rFonts w:ascii="Calibri" w:cs="Calibri" w:eastAsia="Calibri" w:hAnsi="Calibri"/>
          <w:b w:val="1"/>
          <w:bCs w:val="1"/>
          <w:rtl w:val="0"/>
        </w:rPr>
        <w:t xml:space="preserve">Komunikacja w zespole i delegowania zadań</w:t>
      </w:r>
      <w:r w:rsidDel="00000000" w:rsidR="00000000" w:rsidRPr="00000000">
        <w:rPr>
          <w:rtl w:val="0"/>
        </w:rPr>
      </w:r>
    </w:p>
    <w:p w:rsidR="00000000" w:rsidDel="00000000" w:rsidP="00000000" w:rsidRDefault="00000000" w:rsidRPr="00000000" w14:paraId="0000008E">
      <w:pPr>
        <w:numPr>
          <w:ilvl w:val="0"/>
          <w:numId w:val="2"/>
        </w:numPr>
        <w:spacing w:after="20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komunikacja w zespole:</w:t>
      </w:r>
    </w:p>
    <w:p w:rsidR="00000000" w:rsidDel="00000000" w:rsidP="00000000" w:rsidRDefault="00000000" w:rsidRPr="00000000" w14:paraId="0000008F">
      <w:pPr>
        <w:spacing w:after="200" w:line="276" w:lineRule="auto"/>
        <w:ind w:left="1440" w:firstLine="0"/>
        <w:rPr>
          <w:rFonts w:ascii="Calibri" w:cs="Calibri" w:eastAsia="Calibri" w:hAnsi="Calibri"/>
        </w:rPr>
      </w:pPr>
      <w:r w:rsidDel="00000000" w:rsidR="00000000" w:rsidRPr="00000000">
        <w:rPr>
          <w:rFonts w:ascii="Calibri" w:cs="Calibri" w:eastAsia="Calibri" w:hAnsi="Calibri"/>
          <w:rtl w:val="0"/>
        </w:rPr>
        <w:t xml:space="preserve">• typy osobowości a efektywna komunikacja i współpraca.</w:t>
      </w:r>
    </w:p>
    <w:p w:rsidR="00000000" w:rsidDel="00000000" w:rsidP="00000000" w:rsidRDefault="00000000" w:rsidRPr="00000000" w14:paraId="00000090">
      <w:pPr>
        <w:spacing w:after="200" w:line="276" w:lineRule="auto"/>
        <w:ind w:left="1440" w:firstLine="0"/>
        <w:rPr>
          <w:rFonts w:ascii="Calibri" w:cs="Calibri" w:eastAsia="Calibri" w:hAnsi="Calibri"/>
        </w:rPr>
      </w:pPr>
      <w:r w:rsidDel="00000000" w:rsidR="00000000" w:rsidRPr="00000000">
        <w:rPr>
          <w:rFonts w:ascii="Calibri" w:cs="Calibri" w:eastAsia="Calibri" w:hAnsi="Calibri"/>
          <w:rtl w:val="0"/>
        </w:rPr>
        <w:t xml:space="preserve">• koncepcja 4 stylów komunikowania się</w:t>
      </w:r>
    </w:p>
    <w:p w:rsidR="00000000" w:rsidDel="00000000" w:rsidP="00000000" w:rsidRDefault="00000000" w:rsidRPr="00000000" w14:paraId="00000091">
      <w:pPr>
        <w:spacing w:after="200" w:line="276" w:lineRule="auto"/>
        <w:ind w:left="1440" w:firstLine="0"/>
        <w:rPr>
          <w:rFonts w:ascii="Calibri" w:cs="Calibri" w:eastAsia="Calibri" w:hAnsi="Calibri"/>
        </w:rPr>
      </w:pPr>
      <w:r w:rsidDel="00000000" w:rsidR="00000000" w:rsidRPr="00000000">
        <w:rPr>
          <w:rFonts w:ascii="Calibri" w:cs="Calibri" w:eastAsia="Calibri" w:hAnsi="Calibri"/>
          <w:rtl w:val="0"/>
        </w:rPr>
        <w:t xml:space="preserve">• sposoby na to jak komunikować się z różnymi stylami osobowości, aby zachować dobre relacje w zespole i pracować efektywnie.</w:t>
      </w:r>
    </w:p>
    <w:p w:rsidR="00000000" w:rsidDel="00000000" w:rsidP="00000000" w:rsidRDefault="00000000" w:rsidRPr="00000000" w14:paraId="00000092">
      <w:pPr>
        <w:spacing w:after="200" w:line="276" w:lineRule="auto"/>
        <w:ind w:left="1440" w:firstLine="0"/>
        <w:rPr>
          <w:rFonts w:ascii="Calibri" w:cs="Calibri" w:eastAsia="Calibri" w:hAnsi="Calibri"/>
        </w:rPr>
      </w:pPr>
      <w:r w:rsidDel="00000000" w:rsidR="00000000" w:rsidRPr="00000000">
        <w:rPr>
          <w:rFonts w:ascii="Calibri" w:cs="Calibri" w:eastAsia="Calibri" w:hAnsi="Calibri"/>
          <w:rtl w:val="0"/>
        </w:rPr>
        <w:t xml:space="preserve">• efektywnie współpraca pomimo różnic</w:t>
      </w:r>
    </w:p>
    <w:p w:rsidR="00000000" w:rsidDel="00000000" w:rsidP="00000000" w:rsidRDefault="00000000" w:rsidRPr="00000000" w14:paraId="00000093">
      <w:pPr>
        <w:spacing w:after="200" w:line="276" w:lineRule="auto"/>
        <w:ind w:left="1440" w:firstLine="0"/>
        <w:rPr>
          <w:rFonts w:ascii="Calibri" w:cs="Calibri" w:eastAsia="Calibri" w:hAnsi="Calibri"/>
        </w:rPr>
      </w:pPr>
      <w:r w:rsidDel="00000000" w:rsidR="00000000" w:rsidRPr="00000000">
        <w:rPr>
          <w:rFonts w:ascii="Calibri" w:cs="Calibri" w:eastAsia="Calibri" w:hAnsi="Calibri"/>
          <w:rtl w:val="0"/>
        </w:rPr>
        <w:t xml:space="preserve">• identyfikacja własnego typu osobowości.</w:t>
      </w:r>
    </w:p>
    <w:p w:rsidR="00000000" w:rsidDel="00000000" w:rsidP="00000000" w:rsidRDefault="00000000" w:rsidRPr="00000000" w14:paraId="00000094">
      <w:pPr>
        <w:spacing w:after="200" w:line="276" w:lineRule="auto"/>
        <w:ind w:left="1440" w:firstLine="0"/>
        <w:rPr>
          <w:rFonts w:ascii="Calibri" w:cs="Calibri" w:eastAsia="Calibri" w:hAnsi="Calibri"/>
        </w:rPr>
      </w:pPr>
      <w:r w:rsidDel="00000000" w:rsidR="00000000" w:rsidRPr="00000000">
        <w:rPr>
          <w:rFonts w:ascii="Calibri" w:cs="Calibri" w:eastAsia="Calibri" w:hAnsi="Calibri"/>
          <w:rtl w:val="0"/>
        </w:rPr>
        <w:t xml:space="preserve">• rola i znaczenie dobrej komunikacji – narzędzia profesjonalnej i efektywnej rozmowy</w:t>
      </w:r>
    </w:p>
    <w:p w:rsidR="00000000" w:rsidDel="00000000" w:rsidP="00000000" w:rsidRDefault="00000000" w:rsidRPr="00000000" w14:paraId="00000095">
      <w:pPr>
        <w:spacing w:after="200" w:line="276" w:lineRule="auto"/>
        <w:ind w:left="1440" w:firstLine="0"/>
        <w:rPr>
          <w:rFonts w:ascii="Calibri" w:cs="Calibri" w:eastAsia="Calibri" w:hAnsi="Calibri"/>
        </w:rPr>
      </w:pPr>
      <w:r w:rsidDel="00000000" w:rsidR="00000000" w:rsidRPr="00000000">
        <w:rPr>
          <w:rFonts w:ascii="Calibri" w:cs="Calibri" w:eastAsia="Calibri" w:hAnsi="Calibri"/>
          <w:rtl w:val="0"/>
        </w:rPr>
        <w:t xml:space="preserve">• elementy efektywnej komunikacji i ich znaczenie w budowaniu współpracy i porozumienia w zespole</w:t>
      </w:r>
    </w:p>
    <w:p w:rsidR="00000000" w:rsidDel="00000000" w:rsidP="00000000" w:rsidRDefault="00000000" w:rsidRPr="00000000" w14:paraId="00000096">
      <w:pPr>
        <w:spacing w:after="200" w:line="276" w:lineRule="auto"/>
        <w:ind w:left="1440" w:firstLine="0"/>
        <w:rPr>
          <w:rFonts w:ascii="Calibri" w:cs="Calibri" w:eastAsia="Calibri" w:hAnsi="Calibri"/>
        </w:rPr>
      </w:pPr>
      <w:r w:rsidDel="00000000" w:rsidR="00000000" w:rsidRPr="00000000">
        <w:rPr>
          <w:rFonts w:ascii="Calibri" w:cs="Calibri" w:eastAsia="Calibri" w:hAnsi="Calibri"/>
          <w:rtl w:val="0"/>
        </w:rPr>
        <w:t xml:space="preserve">• rola aktywnego słuchania w komunikacji</w:t>
      </w:r>
    </w:p>
    <w:p w:rsidR="00000000" w:rsidDel="00000000" w:rsidP="00000000" w:rsidRDefault="00000000" w:rsidRPr="00000000" w14:paraId="00000097">
      <w:pPr>
        <w:spacing w:after="200" w:line="276" w:lineRule="auto"/>
        <w:ind w:left="1440" w:firstLine="0"/>
        <w:rPr>
          <w:rFonts w:ascii="Calibri" w:cs="Calibri" w:eastAsia="Calibri" w:hAnsi="Calibri"/>
        </w:rPr>
      </w:pPr>
      <w:r w:rsidDel="00000000" w:rsidR="00000000" w:rsidRPr="00000000">
        <w:rPr>
          <w:rFonts w:ascii="Calibri" w:cs="Calibri" w:eastAsia="Calibri" w:hAnsi="Calibri"/>
          <w:rtl w:val="0"/>
        </w:rPr>
        <w:t xml:space="preserve">• narzędzia kontroli rozmowy z współpracownikiem – parafraza, klaryfikacja, odzwierciedlenie.</w:t>
      </w:r>
    </w:p>
    <w:p w:rsidR="00000000" w:rsidDel="00000000" w:rsidP="00000000" w:rsidRDefault="00000000" w:rsidRPr="00000000" w14:paraId="00000098">
      <w:pPr>
        <w:spacing w:after="200" w:line="276" w:lineRule="auto"/>
        <w:ind w:left="1440" w:firstLine="0"/>
        <w:rPr>
          <w:rFonts w:ascii="Calibri" w:cs="Calibri" w:eastAsia="Calibri" w:hAnsi="Calibri"/>
        </w:rPr>
      </w:pPr>
      <w:r w:rsidDel="00000000" w:rsidR="00000000" w:rsidRPr="00000000">
        <w:rPr>
          <w:rFonts w:ascii="Calibri" w:cs="Calibri" w:eastAsia="Calibri" w:hAnsi="Calibri"/>
          <w:rtl w:val="0"/>
        </w:rPr>
        <w:t xml:space="preserve">• moc i rola zadawania pytań – ważne narzędzie do rozpoznania i rozumienia potrzeb rozmówcy.</w:t>
      </w:r>
    </w:p>
    <w:p w:rsidR="00000000" w:rsidDel="00000000" w:rsidP="00000000" w:rsidRDefault="00000000" w:rsidRPr="00000000" w14:paraId="00000099">
      <w:pPr>
        <w:spacing w:after="200" w:line="276" w:lineRule="auto"/>
        <w:ind w:left="1440" w:firstLine="0"/>
        <w:rPr>
          <w:rFonts w:ascii="Calibri" w:cs="Calibri" w:eastAsia="Calibri" w:hAnsi="Calibri"/>
        </w:rPr>
      </w:pPr>
      <w:r w:rsidDel="00000000" w:rsidR="00000000" w:rsidRPr="00000000">
        <w:rPr>
          <w:rFonts w:ascii="Calibri" w:cs="Calibri" w:eastAsia="Calibri" w:hAnsi="Calibri"/>
          <w:rtl w:val="0"/>
        </w:rPr>
        <w:t xml:space="preserve">• fakty a opinie i interpretacje – jak wpływają na komunikację i relacje.</w:t>
      </w:r>
    </w:p>
    <w:p w:rsidR="00000000" w:rsidDel="00000000" w:rsidP="00000000" w:rsidRDefault="00000000" w:rsidRPr="00000000" w14:paraId="0000009A">
      <w:pPr>
        <w:spacing w:after="200" w:line="276" w:lineRule="auto"/>
        <w:ind w:left="1440" w:firstLine="0"/>
        <w:rPr>
          <w:rFonts w:ascii="Calibri" w:cs="Calibri" w:eastAsia="Calibri" w:hAnsi="Calibri"/>
        </w:rPr>
      </w:pPr>
      <w:r w:rsidDel="00000000" w:rsidR="00000000" w:rsidRPr="00000000">
        <w:rPr>
          <w:rFonts w:ascii="Calibri" w:cs="Calibri" w:eastAsia="Calibri" w:hAnsi="Calibri"/>
          <w:rtl w:val="0"/>
        </w:rPr>
        <w:t xml:space="preserve">• zasady dobrej komunikacji.</w:t>
      </w:r>
    </w:p>
    <w:p w:rsidR="00000000" w:rsidDel="00000000" w:rsidP="00000000" w:rsidRDefault="00000000" w:rsidRPr="00000000" w14:paraId="0000009B">
      <w:pPr>
        <w:numPr>
          <w:ilvl w:val="0"/>
          <w:numId w:val="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postawy w komunikacji: asertywna, uległa, agresywna, manipulacyjna.</w:t>
      </w:r>
    </w:p>
    <w:p w:rsidR="00000000" w:rsidDel="00000000" w:rsidP="00000000" w:rsidRDefault="00000000" w:rsidRPr="00000000" w14:paraId="0000009C">
      <w:pPr>
        <w:numPr>
          <w:ilvl w:val="0"/>
          <w:numId w:val="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rozróżnianie postaw oraz diagnoza własnego poziomu asertywności.</w:t>
      </w:r>
    </w:p>
    <w:p w:rsidR="00000000" w:rsidDel="00000000" w:rsidP="00000000" w:rsidRDefault="00000000" w:rsidRPr="00000000" w14:paraId="0000009D">
      <w:pPr>
        <w:numPr>
          <w:ilvl w:val="0"/>
          <w:numId w:val="2"/>
        </w:numPr>
        <w:spacing w:after="0" w:afterAutospacing="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emocje i ich wpływ na komunikację. Rozpoznawanie i rola emocji w budowaniu asertywnych postaw w komunikacji.</w:t>
      </w:r>
    </w:p>
    <w:p w:rsidR="00000000" w:rsidDel="00000000" w:rsidP="00000000" w:rsidRDefault="00000000" w:rsidRPr="00000000" w14:paraId="0000009E">
      <w:pPr>
        <w:numPr>
          <w:ilvl w:val="0"/>
          <w:numId w:val="2"/>
        </w:numPr>
        <w:spacing w:after="200"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delegowanie zadań</w:t>
      </w:r>
    </w:p>
    <w:p w:rsidR="00000000" w:rsidDel="00000000" w:rsidP="00000000" w:rsidRDefault="00000000" w:rsidRPr="00000000" w14:paraId="0000009F">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3. Ilość godzin pierwszego szkolenia: 8</w:t>
      </w:r>
    </w:p>
    <w:p w:rsidR="00000000" w:rsidDel="00000000" w:rsidP="00000000" w:rsidRDefault="00000000" w:rsidRPr="00000000" w14:paraId="000000A0">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4. Ilość godzin drugiego szkolenia: 8</w:t>
      </w:r>
    </w:p>
    <w:p w:rsidR="00000000" w:rsidDel="00000000" w:rsidP="00000000" w:rsidRDefault="00000000" w:rsidRPr="00000000" w14:paraId="000000A1">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5. Ilość godzin trzeciego szkolenia: 24</w:t>
      </w:r>
    </w:p>
    <w:p w:rsidR="00000000" w:rsidDel="00000000" w:rsidP="00000000" w:rsidRDefault="00000000" w:rsidRPr="00000000" w14:paraId="000000A2">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6. Ilość godzin czwartego szkolenia: 8</w:t>
      </w:r>
    </w:p>
    <w:p w:rsidR="00000000" w:rsidDel="00000000" w:rsidP="00000000" w:rsidRDefault="00000000" w:rsidRPr="00000000" w14:paraId="000000A3">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8. W sumie liczba godzin szkoleniowych: 48</w:t>
      </w:r>
    </w:p>
    <w:p w:rsidR="00000000" w:rsidDel="00000000" w:rsidP="00000000" w:rsidRDefault="00000000" w:rsidRPr="00000000" w14:paraId="000000A4">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9. Ilość osób w pierwszej grupie szkoleniowej: min.4 a max 6 osób</w:t>
      </w:r>
    </w:p>
    <w:p w:rsidR="00000000" w:rsidDel="00000000" w:rsidP="00000000" w:rsidRDefault="00000000" w:rsidRPr="00000000" w14:paraId="000000A5">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10.Ilość osób w  drugiej grupie szkoleniowej: min. 5 a max 8 osób</w:t>
      </w:r>
    </w:p>
    <w:p w:rsidR="00000000" w:rsidDel="00000000" w:rsidP="00000000" w:rsidRDefault="00000000" w:rsidRPr="00000000" w14:paraId="000000A6">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11. Ilość osób w trzeciej grupie szkoleniowej: min. 4 a max 7 osób</w:t>
      </w:r>
    </w:p>
    <w:p w:rsidR="00000000" w:rsidDel="00000000" w:rsidP="00000000" w:rsidRDefault="00000000" w:rsidRPr="00000000" w14:paraId="000000A7">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12.Ilość osób w czwartej grupie szkoleniowej: min.4 a max 6 osób</w:t>
      </w:r>
    </w:p>
    <w:p w:rsidR="00000000" w:rsidDel="00000000" w:rsidP="00000000" w:rsidRDefault="00000000" w:rsidRPr="00000000" w14:paraId="000000A8">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13. Miejsce pierwszego szkolenia: Katowice</w:t>
      </w:r>
    </w:p>
    <w:p w:rsidR="00000000" w:rsidDel="00000000" w:rsidP="00000000" w:rsidRDefault="00000000" w:rsidRPr="00000000" w14:paraId="000000A9">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14. Miejsce drugiego szkolenia: Katowice</w:t>
      </w:r>
    </w:p>
    <w:p w:rsidR="00000000" w:rsidDel="00000000" w:rsidP="00000000" w:rsidRDefault="00000000" w:rsidRPr="00000000" w14:paraId="000000AA">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15. Miejsce trzeciego szkolenia: Kielce </w:t>
      </w:r>
    </w:p>
    <w:p w:rsidR="00000000" w:rsidDel="00000000" w:rsidP="00000000" w:rsidRDefault="00000000" w:rsidRPr="00000000" w14:paraId="000000AB">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16. Miejsce czwartego szkolenia: Katowice</w:t>
      </w:r>
    </w:p>
    <w:p w:rsidR="00000000" w:rsidDel="00000000" w:rsidP="00000000" w:rsidRDefault="00000000" w:rsidRPr="00000000" w14:paraId="000000AC">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17. Termin realizacji: 15.04.2026-15.07.2026</w:t>
      </w:r>
    </w:p>
    <w:p w:rsidR="00000000" w:rsidDel="00000000" w:rsidP="00000000" w:rsidRDefault="00000000" w:rsidRPr="00000000" w14:paraId="000000AD">
      <w:pPr>
        <w:widowControl w:val="0"/>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AE">
      <w:pPr>
        <w:spacing w:after="200"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UWAGA:Podczas 3 dniowego szkolenia istotne jest zwrócenie uwagi na budowanie efektywnego zespołu . Dopuszczalne są nieznaczne zmiany w programie, które będą efektem konsultacji z grupą szkoleniową i dostosowaniem zakresu pod konkretną potrzebę danego zespołu jednak o obszarze tematu komunikacji.</w:t>
      </w:r>
    </w:p>
    <w:p w:rsidR="00000000" w:rsidDel="00000000" w:rsidP="00000000" w:rsidRDefault="00000000" w:rsidRPr="00000000" w14:paraId="000000AF">
      <w:pPr>
        <w:spacing w:after="200" w:line="276" w:lineRule="auto"/>
        <w:ind w:left="720" w:firstLine="0"/>
        <w:rPr>
          <w:rFonts w:ascii="Calibri" w:cs="Calibri" w:eastAsia="Calibri" w:hAnsi="Calibri"/>
          <w:b w:val="1"/>
          <w:bCs w:val="1"/>
        </w:rPr>
      </w:pPr>
      <w:r w:rsidDel="00000000" w:rsidR="00000000" w:rsidRPr="00000000">
        <w:rPr>
          <w:rFonts w:ascii="Calibri" w:cs="Calibri" w:eastAsia="Calibri" w:hAnsi="Calibri"/>
          <w:b w:val="1"/>
          <w:bCs w:val="1"/>
          <w:rtl w:val="0"/>
        </w:rPr>
        <w:t xml:space="preserve">Cześć 3 “Motywacja”</w:t>
      </w:r>
    </w:p>
    <w:p w:rsidR="00000000" w:rsidDel="00000000" w:rsidP="00000000" w:rsidRDefault="00000000" w:rsidRPr="00000000" w14:paraId="000000B0">
      <w:pPr>
        <w:spacing w:after="120" w:line="276" w:lineRule="auto"/>
        <w:rPr>
          <w:rFonts w:ascii="Calibri" w:cs="Calibri" w:eastAsia="Calibri" w:hAnsi="Calibri"/>
          <w:b w:val="1"/>
          <w:bCs w:val="1"/>
        </w:rPr>
      </w:pPr>
      <w:r w:rsidDel="00000000" w:rsidR="00000000" w:rsidRPr="00000000">
        <w:rPr>
          <w:rFonts w:ascii="Calibri" w:cs="Calibri" w:eastAsia="Calibri" w:hAnsi="Calibri"/>
          <w:rtl w:val="0"/>
        </w:rPr>
        <w:t xml:space="preserve">3. Minimalny Zakres tematyczny szkolenia o tematyce: </w:t>
      </w:r>
      <w:r w:rsidDel="00000000" w:rsidR="00000000" w:rsidRPr="00000000">
        <w:rPr>
          <w:rFonts w:ascii="Calibri" w:cs="Calibri" w:eastAsia="Calibri" w:hAnsi="Calibri"/>
          <w:b w:val="1"/>
          <w:bCs w:val="1"/>
          <w:rtl w:val="0"/>
        </w:rPr>
        <w:t xml:space="preserve">„Narzędzia do motywowania i inspirowania</w:t>
      </w:r>
    </w:p>
    <w:p w:rsidR="00000000" w:rsidDel="00000000" w:rsidP="00000000" w:rsidRDefault="00000000" w:rsidRPr="00000000" w14:paraId="000000B1">
      <w:pPr>
        <w:numPr>
          <w:ilvl w:val="0"/>
          <w:numId w:val="1"/>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podstawy motywacji – czynniki wpływające na zaangażowanie i gotowość do działania,</w:t>
      </w:r>
    </w:p>
    <w:p w:rsidR="00000000" w:rsidDel="00000000" w:rsidP="00000000" w:rsidRDefault="00000000" w:rsidRPr="00000000" w14:paraId="000000B2">
      <w:pPr>
        <w:numPr>
          <w:ilvl w:val="0"/>
          <w:numId w:val="1"/>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rozpoznawanie potrzeb, zasobów i potencjału zespołu,</w:t>
      </w:r>
    </w:p>
    <w:p w:rsidR="00000000" w:rsidDel="00000000" w:rsidP="00000000" w:rsidRDefault="00000000" w:rsidRPr="00000000" w14:paraId="000000B3">
      <w:pPr>
        <w:numPr>
          <w:ilvl w:val="0"/>
          <w:numId w:val="1"/>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techniki wzmacniania motywacji wewnętrznej i poczucia sprawczości,</w:t>
      </w:r>
    </w:p>
    <w:p w:rsidR="00000000" w:rsidDel="00000000" w:rsidP="00000000" w:rsidRDefault="00000000" w:rsidRPr="00000000" w14:paraId="000000B4">
      <w:pPr>
        <w:numPr>
          <w:ilvl w:val="0"/>
          <w:numId w:val="1"/>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komunikacja wspierająca i inspirująca (feedback, aktywne słuchanie, pytania motywujące),</w:t>
      </w:r>
    </w:p>
    <w:p w:rsidR="00000000" w:rsidDel="00000000" w:rsidP="00000000" w:rsidRDefault="00000000" w:rsidRPr="00000000" w14:paraId="000000B5">
      <w:pPr>
        <w:numPr>
          <w:ilvl w:val="0"/>
          <w:numId w:val="1"/>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wyznaczanie celów i budowanie planów działania,</w:t>
      </w:r>
    </w:p>
    <w:p w:rsidR="00000000" w:rsidDel="00000000" w:rsidP="00000000" w:rsidRDefault="00000000" w:rsidRPr="00000000" w14:paraId="000000B6">
      <w:pPr>
        <w:numPr>
          <w:ilvl w:val="0"/>
          <w:numId w:val="1"/>
        </w:numPr>
        <w:spacing w:after="0" w:afterAutospacing="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narzędzia pracy z osobami o obniżonej motywacji lub w sytuacji zmiany życiowej,</w:t>
      </w:r>
    </w:p>
    <w:p w:rsidR="00000000" w:rsidDel="00000000" w:rsidP="00000000" w:rsidRDefault="00000000" w:rsidRPr="00000000" w14:paraId="000000B7">
      <w:pPr>
        <w:numPr>
          <w:ilvl w:val="0"/>
          <w:numId w:val="1"/>
        </w:numPr>
        <w:spacing w:after="12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 sposoby inspirowania do rozwoju osobistego i zawodowego.</w:t>
      </w:r>
    </w:p>
    <w:p w:rsidR="00000000" w:rsidDel="00000000" w:rsidP="00000000" w:rsidRDefault="00000000" w:rsidRPr="00000000" w14:paraId="000000B8">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3.  Ilość godzin szkolenia: 8</w:t>
      </w:r>
    </w:p>
    <w:p w:rsidR="00000000" w:rsidDel="00000000" w:rsidP="00000000" w:rsidRDefault="00000000" w:rsidRPr="00000000" w14:paraId="000000B9">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4. Ilość osób w grupie szkoleniowej: min.4 a max 6 osób</w:t>
      </w:r>
    </w:p>
    <w:p w:rsidR="00000000" w:rsidDel="00000000" w:rsidP="00000000" w:rsidRDefault="00000000" w:rsidRPr="00000000" w14:paraId="000000BA">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5. Miejsce szkolenia: Katowice</w:t>
      </w:r>
    </w:p>
    <w:p w:rsidR="00000000" w:rsidDel="00000000" w:rsidP="00000000" w:rsidRDefault="00000000" w:rsidRPr="00000000" w14:paraId="000000BB">
      <w:pPr>
        <w:widowControl w:val="0"/>
        <w:spacing w:line="276" w:lineRule="auto"/>
        <w:rPr>
          <w:rFonts w:ascii="Calibri" w:cs="Calibri" w:eastAsia="Calibri" w:hAnsi="Calibri"/>
        </w:rPr>
      </w:pPr>
      <w:r w:rsidDel="00000000" w:rsidR="00000000" w:rsidRPr="00000000">
        <w:rPr>
          <w:rFonts w:ascii="Calibri" w:cs="Calibri" w:eastAsia="Calibri" w:hAnsi="Calibri"/>
          <w:rtl w:val="0"/>
        </w:rPr>
        <w:t xml:space="preserve">6. Godzina szkoleniowa rozumiana jest jako 60 minut.</w:t>
      </w:r>
    </w:p>
    <w:p w:rsidR="00000000" w:rsidDel="00000000" w:rsidP="00000000" w:rsidRDefault="00000000" w:rsidRPr="00000000" w14:paraId="000000BC">
      <w:pPr>
        <w:spacing w:line="276" w:lineRule="auto"/>
        <w:rPr>
          <w:rFonts w:ascii="Calibri" w:cs="Calibri" w:eastAsia="Calibri" w:hAnsi="Calibri"/>
        </w:rPr>
      </w:pPr>
      <w:r w:rsidDel="00000000" w:rsidR="00000000" w:rsidRPr="00000000">
        <w:rPr>
          <w:rFonts w:ascii="Calibri" w:cs="Calibri" w:eastAsia="Calibri" w:hAnsi="Calibri"/>
          <w:rtl w:val="0"/>
        </w:rPr>
        <w:t xml:space="preserve">7. Termin realizacji: 15.04.2026 – 15.07.2026</w:t>
      </w:r>
    </w:p>
    <w:p w:rsidR="00000000" w:rsidDel="00000000" w:rsidP="00000000" w:rsidRDefault="00000000" w:rsidRPr="00000000" w14:paraId="000000BD">
      <w:pPr>
        <w:spacing w:line="276" w:lineRule="auto"/>
        <w:rPr>
          <w:rFonts w:ascii="Calibri" w:cs="Calibri" w:eastAsia="Calibri" w:hAnsi="Calibri"/>
          <w:b w:val="1"/>
          <w:bCs w:val="1"/>
        </w:rPr>
      </w:pPr>
      <w:r w:rsidDel="00000000" w:rsidR="00000000" w:rsidRPr="00000000">
        <w:rPr>
          <w:rFonts w:ascii="Calibri" w:cs="Calibri" w:eastAsia="Calibri" w:hAnsi="Calibri"/>
          <w:rtl w:val="0"/>
        </w:rPr>
        <w:t xml:space="preserve">8. Uczestników szkolenia oraz miejsca szkoleń/sale zapewnia Zamawiający.</w:t>
      </w:r>
      <w:r w:rsidDel="00000000" w:rsidR="00000000" w:rsidRPr="00000000">
        <w:rPr>
          <w:rtl w:val="0"/>
        </w:rPr>
      </w:r>
    </w:p>
    <w:p w:rsidR="00000000" w:rsidDel="00000000" w:rsidP="00000000" w:rsidRDefault="00000000" w:rsidRPr="00000000" w14:paraId="000000BE">
      <w:pPr>
        <w:spacing w:line="276" w:lineRule="auto"/>
        <w:rPr>
          <w:rFonts w:ascii="Calibri" w:cs="Calibri" w:eastAsia="Calibri" w:hAnsi="Calibri"/>
        </w:rPr>
      </w:pPr>
      <w:r w:rsidDel="00000000" w:rsidR="00000000" w:rsidRPr="00000000">
        <w:rPr>
          <w:rFonts w:ascii="Calibri" w:cs="Calibri" w:eastAsia="Calibri" w:hAnsi="Calibri"/>
          <w:rtl w:val="0"/>
        </w:rPr>
        <w:t xml:space="preserve">9. Grupę szkoleniową stanowią członkowie, pracownicy, wolontariusze lub współpracownicy organizacji pozarządowej.</w:t>
      </w:r>
    </w:p>
    <w:p w:rsidR="00000000" w:rsidDel="00000000" w:rsidP="00000000" w:rsidRDefault="00000000" w:rsidRPr="00000000" w14:paraId="000000BF">
      <w:pPr>
        <w:spacing w:line="276" w:lineRule="auto"/>
        <w:rPr>
          <w:rFonts w:ascii="Calibri" w:cs="Calibri" w:eastAsia="Calibri" w:hAnsi="Calibri"/>
        </w:rPr>
      </w:pPr>
      <w:r w:rsidDel="00000000" w:rsidR="00000000" w:rsidRPr="00000000">
        <w:rPr>
          <w:rFonts w:ascii="Calibri" w:cs="Calibri" w:eastAsia="Calibri" w:hAnsi="Calibri"/>
          <w:rtl w:val="0"/>
        </w:rPr>
        <w:t xml:space="preserve">10. Ostateczna lista uczestników szkolenia zostanie przekazana przez Zamawiającego Wykonawcy najpóźniej 3 dni przed jego terminem realizacji.</w:t>
      </w:r>
    </w:p>
    <w:p w:rsidR="00000000" w:rsidDel="00000000" w:rsidP="00000000" w:rsidRDefault="00000000" w:rsidRPr="00000000" w14:paraId="000000C0">
      <w:pPr>
        <w:spacing w:line="276" w:lineRule="auto"/>
        <w:rPr>
          <w:rFonts w:ascii="Calibri" w:cs="Calibri" w:eastAsia="Calibri" w:hAnsi="Calibri"/>
        </w:rPr>
      </w:pPr>
      <w:r w:rsidDel="00000000" w:rsidR="00000000" w:rsidRPr="00000000">
        <w:rPr>
          <w:rFonts w:ascii="Calibri" w:cs="Calibri" w:eastAsia="Calibri" w:hAnsi="Calibri"/>
          <w:rtl w:val="0"/>
        </w:rPr>
        <w:t xml:space="preserve">11. Wzór listy obecności ze szkolenia zostanie przekazany Wykonawcy po podpisaniu umowy.</w:t>
      </w:r>
    </w:p>
    <w:p w:rsidR="00000000" w:rsidDel="00000000" w:rsidP="00000000" w:rsidRDefault="00000000" w:rsidRPr="00000000" w14:paraId="000000C1">
      <w:pPr>
        <w:spacing w:line="276" w:lineRule="auto"/>
        <w:rPr>
          <w:rFonts w:ascii="Calibri" w:cs="Calibri" w:eastAsia="Calibri" w:hAnsi="Calibri"/>
          <w:b w:val="1"/>
          <w:bCs w:val="1"/>
        </w:rPr>
      </w:pPr>
      <w:r w:rsidDel="00000000" w:rsidR="00000000" w:rsidRPr="00000000">
        <w:rPr>
          <w:rFonts w:ascii="Calibri" w:cs="Calibri" w:eastAsia="Calibri" w:hAnsi="Calibri"/>
          <w:rtl w:val="0"/>
        </w:rPr>
        <w:t xml:space="preserve">12. Pozostałe wymagania względem Wykonawcy</w:t>
      </w:r>
      <w:r w:rsidDel="00000000" w:rsidR="00000000" w:rsidRPr="00000000">
        <w:rPr>
          <w:rtl w:val="0"/>
        </w:rPr>
      </w:r>
    </w:p>
    <w:p w:rsidR="00000000" w:rsidDel="00000000" w:rsidP="00000000" w:rsidRDefault="00000000" w:rsidRPr="00000000" w14:paraId="000000C2">
      <w:pPr>
        <w:numPr>
          <w:ilvl w:val="0"/>
          <w:numId w:val="6"/>
        </w:numPr>
        <w:spacing w:line="276"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Przy realizacji zamówienia należy przestrzegać zasad dotyczących promocji projektów, zgodnie z aktualnymi wytycznymi: „Podręcznika wnioskodawcy i beneficjenta programów polityki spójności 2021-2027 w zakresie informacji i promocji </w:t>
      </w:r>
      <w:hyperlink r:id="rId8">
        <w:r w:rsidDel="00000000" w:rsidR="00000000" w:rsidRPr="00000000">
          <w:rPr>
            <w:rFonts w:ascii="Calibri" w:cs="Calibri" w:eastAsia="Calibri" w:hAnsi="Calibri"/>
            <w:highlight w:val="white"/>
            <w:u w:val="single"/>
            <w:rtl w:val="0"/>
          </w:rPr>
          <w:t xml:space="preserve">https://www.funduszeeuropejskie.gov.pl/media/149036/podrecznik_marzec.pdf</w:t>
        </w:r>
      </w:hyperlink>
      <w:r w:rsidDel="00000000" w:rsidR="00000000" w:rsidRPr="00000000">
        <w:rPr>
          <w:rFonts w:ascii="Calibri" w:cs="Calibri" w:eastAsia="Calibri" w:hAnsi="Calibri"/>
          <w:highlight w:val="white"/>
          <w:rtl w:val="0"/>
        </w:rPr>
        <w:t xml:space="preserve"> . Wykonawca jest zobowiązany do oznaczania wszystkich dokumentów związanych ze szkoleniami tj. materiałów szkoleniowych, certyfikatów potwierdzających uczestnictwo w szkoleniu, ankiet.</w:t>
      </w:r>
      <w:r w:rsidDel="00000000" w:rsidR="00000000" w:rsidRPr="00000000">
        <w:rPr>
          <w:rtl w:val="0"/>
        </w:rPr>
      </w:r>
    </w:p>
    <w:p w:rsidR="00000000" w:rsidDel="00000000" w:rsidP="00000000" w:rsidRDefault="00000000" w:rsidRPr="00000000" w14:paraId="000000C3">
      <w:pPr>
        <w:numPr>
          <w:ilvl w:val="0"/>
          <w:numId w:val="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Wykonawca odpowiada za realizację szkoleń i opracowanie materiałów dla uczestników szkolenia, przeprowadzenie testów wiedzy pre- i post- oraz certyfikowanie uczestnika szkolenia. </w:t>
      </w:r>
    </w:p>
    <w:p w:rsidR="00000000" w:rsidDel="00000000" w:rsidP="00000000" w:rsidRDefault="00000000" w:rsidRPr="00000000" w14:paraId="000000C4">
      <w:pPr>
        <w:numPr>
          <w:ilvl w:val="0"/>
          <w:numId w:val="6"/>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Wykonawca odpowiada za zapewnienie sprzętu niezbędnego do przeprowadzania szkolenia min. projektor, laptop. </w:t>
      </w:r>
    </w:p>
    <w:p w:rsidR="00000000" w:rsidDel="00000000" w:rsidP="00000000" w:rsidRDefault="00000000" w:rsidRPr="00000000" w14:paraId="000000C5">
      <w:pPr>
        <w:numPr>
          <w:ilvl w:val="0"/>
          <w:numId w:val="6"/>
        </w:numPr>
        <w:spacing w:line="276"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Wykonawca przedłoży Zamawiającemu następujące dokumenty - najpóźniej do 5 dni po terminie realizacji szkolenia:</w:t>
      </w:r>
      <w:r w:rsidDel="00000000" w:rsidR="00000000" w:rsidRPr="00000000">
        <w:rPr>
          <w:rtl w:val="0"/>
        </w:rPr>
      </w:r>
    </w:p>
    <w:p w:rsidR="00000000" w:rsidDel="00000000" w:rsidP="00000000" w:rsidRDefault="00000000" w:rsidRPr="00000000" w14:paraId="000000C6">
      <w:pPr>
        <w:numPr>
          <w:ilvl w:val="0"/>
          <w:numId w:val="7"/>
        </w:numPr>
        <w:spacing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listy obecności, wymiar godzin, temat zajęć, imienny wykaz osób, które ukończyły szkolenie; </w:t>
      </w:r>
      <w:r w:rsidDel="00000000" w:rsidR="00000000" w:rsidRPr="00000000">
        <w:rPr>
          <w:rtl w:val="0"/>
        </w:rPr>
      </w:r>
    </w:p>
    <w:p w:rsidR="00000000" w:rsidDel="00000000" w:rsidP="00000000" w:rsidRDefault="00000000" w:rsidRPr="00000000" w14:paraId="000000C7">
      <w:pPr>
        <w:numPr>
          <w:ilvl w:val="0"/>
          <w:numId w:val="7"/>
        </w:numPr>
        <w:spacing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kserokopie zaświadczeń ukończenia szkolenia wraz z potwierdzeniami odbioru przez uczestników (bądź certyfikatów – jeśli dotyczy); materiał do zajęć</w:t>
      </w:r>
    </w:p>
    <w:p w:rsidR="00000000" w:rsidDel="00000000" w:rsidP="00000000" w:rsidRDefault="00000000" w:rsidRPr="00000000" w14:paraId="000000C8">
      <w:pPr>
        <w:numPr>
          <w:ilvl w:val="0"/>
          <w:numId w:val="7"/>
        </w:numPr>
        <w:spacing w:after="120" w:line="276"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dokumentację fotograficzną z przeprowadzonego szkolenia zawierającą min. 3 zdjęcia w formie cyfrowej</w:t>
      </w:r>
    </w:p>
    <w:p w:rsidR="00000000" w:rsidDel="00000000" w:rsidP="00000000" w:rsidRDefault="00000000" w:rsidRPr="00000000" w14:paraId="000000C9">
      <w:pPr>
        <w:spacing w:after="120" w:line="27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e) Wykonawca zobowiązany jest do kontaktu przed szkoleniem z liderem grupy szkoleniowej w celu dopasowania narzędzi pracy pod profil grupy.</w:t>
      </w:r>
    </w:p>
    <w:p w:rsidR="00000000" w:rsidDel="00000000" w:rsidP="00000000" w:rsidRDefault="00000000" w:rsidRPr="00000000" w14:paraId="000000CA">
      <w:pPr>
        <w:keepNext w:val="1"/>
        <w:keepLines w:val="1"/>
        <w:spacing w:line="276" w:lineRule="auto"/>
        <w:ind w:left="0" w:firstLine="0"/>
        <w:rPr>
          <w:rFonts w:ascii="Calibri" w:cs="Calibri" w:eastAsia="Calibri" w:hAnsi="Calibri"/>
          <w:b w:val="1"/>
          <w:bCs w:val="1"/>
        </w:rPr>
      </w:pPr>
      <w:r w:rsidDel="00000000" w:rsidR="00000000" w:rsidRPr="00000000">
        <w:rPr>
          <w:rFonts w:ascii="Calibri" w:cs="Calibri" w:eastAsia="Calibri" w:hAnsi="Calibri"/>
          <w:b w:val="1"/>
          <w:bCs w:val="1"/>
          <w:rtl w:val="0"/>
        </w:rPr>
        <w:t xml:space="preserve">IV.Wymagania dot. Zapewnienia cateringu podczas szkoleń</w:t>
      </w:r>
    </w:p>
    <w:p w:rsidR="00000000" w:rsidDel="00000000" w:rsidP="00000000" w:rsidRDefault="00000000" w:rsidRPr="00000000" w14:paraId="000000CB">
      <w:pPr>
        <w:spacing w:line="276" w:lineRule="auto"/>
        <w:rPr/>
      </w:pPr>
      <w:r w:rsidDel="00000000" w:rsidR="00000000" w:rsidRPr="00000000">
        <w:rPr>
          <w:rtl w:val="0"/>
        </w:rPr>
      </w:r>
    </w:p>
    <w:p w:rsidR="00000000" w:rsidDel="00000000" w:rsidP="00000000" w:rsidRDefault="00000000" w:rsidRPr="00000000" w14:paraId="000000CC">
      <w:pPr>
        <w:numPr>
          <w:ilvl w:val="0"/>
          <w:numId w:val="22"/>
        </w:numPr>
        <w:tabs>
          <w:tab w:val="center" w:leader="none" w:pos="4536"/>
          <w:tab w:val="right" w:leader="none" w:pos="9072"/>
        </w:tabs>
        <w:spacing w:line="276"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Wymagania dotyczące obiadu:</w:t>
      </w:r>
    </w:p>
    <w:p w:rsidR="00000000" w:rsidDel="00000000" w:rsidP="00000000" w:rsidRDefault="00000000" w:rsidRPr="00000000" w14:paraId="000000CD">
      <w:pPr>
        <w:numPr>
          <w:ilvl w:val="0"/>
          <w:numId w:val="8"/>
        </w:numPr>
        <w:tabs>
          <w:tab w:val="center" w:leader="none" w:pos="4536"/>
          <w:tab w:val="right" w:leader="none" w:pos="9072"/>
        </w:tabs>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Wykonawca w ramach zamówienia będzie zobowiązany do zapewnienia przerw obiadowych dla uczestników szkolenia zgodnie z minimalnymi wymaganiami i do wysokości maksymalnych stawek określonych w </w:t>
      </w:r>
      <w:hyperlink r:id="rId9">
        <w:r w:rsidDel="00000000" w:rsidR="00000000" w:rsidRPr="00000000">
          <w:rPr>
            <w:rFonts w:ascii="Calibri" w:cs="Calibri" w:eastAsia="Calibri" w:hAnsi="Calibri"/>
            <w:u w:val="single"/>
            <w:rtl w:val="0"/>
          </w:rPr>
          <w:t xml:space="preserve">Zestawieniu standardu i cen rynkowych dla programu Fundusze Europejskie dla Rozwoju Społecznego 2021-2027</w:t>
        </w:r>
      </w:hyperlink>
      <w:r w:rsidDel="00000000" w:rsidR="00000000" w:rsidRPr="00000000">
        <w:rPr>
          <w:rFonts w:ascii="Calibri" w:cs="Calibri" w:eastAsia="Calibri" w:hAnsi="Calibri"/>
          <w:vertAlign w:val="superscript"/>
        </w:rPr>
        <w:footnoteReference w:customMarkFollows="0" w:id="0"/>
      </w:r>
      <w:r w:rsidDel="00000000" w:rsidR="00000000" w:rsidRPr="00000000">
        <w:rPr>
          <w:rFonts w:ascii="Calibri" w:cs="Calibri" w:eastAsia="Calibri" w:hAnsi="Calibri"/>
          <w:rtl w:val="0"/>
        </w:rPr>
        <w:t xml:space="preserve">, w szczególności do dostarczenia wraz z wniesieniem pod wskazany przez Zamawiającego adres szkolenia posiłków rozumianych jako zestaw złożony z obiadu (pierwsze i drugie danie) wraz z wodą gazowaną i niegazowaną w szklanych butelkach,</w:t>
      </w:r>
    </w:p>
    <w:p w:rsidR="00000000" w:rsidDel="00000000" w:rsidP="00000000" w:rsidRDefault="00000000" w:rsidRPr="00000000" w14:paraId="000000CE">
      <w:pPr>
        <w:numPr>
          <w:ilvl w:val="0"/>
          <w:numId w:val="8"/>
        </w:numPr>
        <w:tabs>
          <w:tab w:val="center" w:leader="none" w:pos="4536"/>
          <w:tab w:val="right" w:leader="none" w:pos="9072"/>
        </w:tabs>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 przypadku uczestnictwa w szkoleniach osób ze specjalnymi potrzebami żywieniowymi Wykonawca będzie zobowiązany do zapewnienia posiłków wegetariańskich, wegańskich, bezglutenowych itd. </w:t>
      </w:r>
    </w:p>
    <w:p w:rsidR="00000000" w:rsidDel="00000000" w:rsidP="00000000" w:rsidRDefault="00000000" w:rsidRPr="00000000" w14:paraId="000000CF">
      <w:pPr>
        <w:numPr>
          <w:ilvl w:val="0"/>
          <w:numId w:val="8"/>
        </w:numPr>
        <w:tabs>
          <w:tab w:val="center" w:leader="none" w:pos="4536"/>
          <w:tab w:val="right" w:leader="none" w:pos="9072"/>
        </w:tabs>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 uczestnictwie osób ze specjalnymi potrzebami Zamawiający powiadomi Wykonawcę nie później niż 5 dni przed danym szkoleniem,</w:t>
      </w:r>
    </w:p>
    <w:p w:rsidR="00000000" w:rsidDel="00000000" w:rsidP="00000000" w:rsidRDefault="00000000" w:rsidRPr="00000000" w14:paraId="000000D0">
      <w:pPr>
        <w:numPr>
          <w:ilvl w:val="0"/>
          <w:numId w:val="8"/>
        </w:numPr>
        <w:tabs>
          <w:tab w:val="center" w:leader="none" w:pos="4536"/>
          <w:tab w:val="right" w:leader="none" w:pos="9072"/>
        </w:tabs>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Jedzenie i napoje będą serwowane są w naczyniach wielorazowego użytku, do ponownego wykorzystania, np. szklanych lub ceramicznych; nie jest dozwolone używanie plastikowych naczyń lub sztućców; </w:t>
      </w:r>
    </w:p>
    <w:p w:rsidR="00000000" w:rsidDel="00000000" w:rsidP="00000000" w:rsidRDefault="00000000" w:rsidRPr="00000000" w14:paraId="000000D1">
      <w:pPr>
        <w:widowControl w:val="0"/>
        <w:numPr>
          <w:ilvl w:val="0"/>
          <w:numId w:val="18"/>
        </w:numPr>
        <w:spacing w:line="276" w:lineRule="auto"/>
        <w:ind w:left="360"/>
        <w:jc w:val="both"/>
        <w:rPr>
          <w:rFonts w:ascii="Calibri" w:cs="Calibri" w:eastAsia="Calibri" w:hAnsi="Calibri"/>
        </w:rPr>
      </w:pPr>
      <w:r w:rsidDel="00000000" w:rsidR="00000000" w:rsidRPr="00000000">
        <w:rPr>
          <w:rFonts w:ascii="Calibri" w:cs="Calibri" w:eastAsia="Calibri" w:hAnsi="Calibri"/>
          <w:rtl w:val="0"/>
        </w:rPr>
        <w:t xml:space="preserve">Wymagania dotyczące przerw kawowych:</w:t>
      </w:r>
    </w:p>
    <w:p w:rsidR="00000000" w:rsidDel="00000000" w:rsidP="00000000" w:rsidRDefault="00000000" w:rsidRPr="00000000" w14:paraId="000000D2">
      <w:pPr>
        <w:numPr>
          <w:ilvl w:val="0"/>
          <w:numId w:val="9"/>
        </w:numPr>
        <w:tabs>
          <w:tab w:val="center" w:leader="none" w:pos="4536"/>
          <w:tab w:val="right" w:leader="none" w:pos="9072"/>
        </w:tabs>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Wykonawca w ramach zamówienia będzie zobowiązany do zapewnienia przerw kawowych dla uczestników szkolenia zgodnie z minimalnymi wymaganiami i do wysokości maksymalnych stawek określonych dla przerw kawowych ciągłych, o których mowa w </w:t>
      </w:r>
      <w:hyperlink r:id="rId10">
        <w:r w:rsidDel="00000000" w:rsidR="00000000" w:rsidRPr="00000000">
          <w:rPr>
            <w:rFonts w:ascii="Calibri" w:cs="Calibri" w:eastAsia="Calibri" w:hAnsi="Calibri"/>
            <w:u w:val="single"/>
            <w:rtl w:val="0"/>
          </w:rPr>
          <w:t xml:space="preserve">Zestawieniu standardu i cen rynkowych dla programu Fundusze Europejskie dla Rozwoju Społecznego 2021-2027</w:t>
        </w:r>
      </w:hyperlink>
      <w:r w:rsidDel="00000000" w:rsidR="00000000" w:rsidRPr="00000000">
        <w:rPr>
          <w:rFonts w:ascii="Calibri" w:cs="Calibri" w:eastAsia="Calibri" w:hAnsi="Calibri"/>
          <w:vertAlign w:val="superscript"/>
        </w:rPr>
        <w:footnoteReference w:customMarkFollows="0" w:id="1"/>
      </w:r>
      <w:r w:rsidDel="00000000" w:rsidR="00000000" w:rsidRPr="00000000">
        <w:rPr>
          <w:rFonts w:ascii="Calibri" w:cs="Calibri" w:eastAsia="Calibri" w:hAnsi="Calibri"/>
          <w:rtl w:val="0"/>
        </w:rPr>
        <w:t xml:space="preserve">, </w:t>
      </w:r>
    </w:p>
    <w:p w:rsidR="00000000" w:rsidDel="00000000" w:rsidP="00000000" w:rsidRDefault="00000000" w:rsidRPr="00000000" w14:paraId="000000D3">
      <w:pPr>
        <w:numPr>
          <w:ilvl w:val="0"/>
          <w:numId w:val="9"/>
        </w:numPr>
        <w:tabs>
          <w:tab w:val="center" w:leader="none" w:pos="4536"/>
          <w:tab w:val="right" w:leader="none" w:pos="9072"/>
        </w:tabs>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 przypadku uczestnictwa w szkoleniach osób ze specjalnymi potrzebami żywieniowymi Wykonawca będzie zobowiązany do zapewnienia przekąsek uwzględniających takowe potrzeby a także zamienników w tym m.in.: mleko bez laktozy, mleko roślinne, zamienniki cukru </w:t>
      </w:r>
    </w:p>
    <w:p w:rsidR="00000000" w:rsidDel="00000000" w:rsidP="00000000" w:rsidRDefault="00000000" w:rsidRPr="00000000" w14:paraId="000000D4">
      <w:pPr>
        <w:numPr>
          <w:ilvl w:val="0"/>
          <w:numId w:val="9"/>
        </w:numPr>
        <w:tabs>
          <w:tab w:val="center" w:leader="none" w:pos="4536"/>
          <w:tab w:val="right" w:leader="none" w:pos="9072"/>
        </w:tabs>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 uczestnictwie osób ze specjalnymi potrzebami Zamawiający powiadomi Wykonawcę nie później niż 5 dni przed danym szkoleniem,</w:t>
      </w:r>
    </w:p>
    <w:p w:rsidR="00000000" w:rsidDel="00000000" w:rsidP="00000000" w:rsidRDefault="00000000" w:rsidRPr="00000000" w14:paraId="000000D5">
      <w:pPr>
        <w:tabs>
          <w:tab w:val="center" w:leader="none" w:pos="4536"/>
          <w:tab w:val="right" w:leader="none" w:pos="9072"/>
        </w:tabs>
        <w:spacing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2. W ramach przerw kawowych Wykonawca zapewni: </w:t>
      </w:r>
    </w:p>
    <w:p w:rsidR="00000000" w:rsidDel="00000000" w:rsidP="00000000" w:rsidRDefault="00000000" w:rsidRPr="00000000" w14:paraId="000000D6">
      <w:pPr>
        <w:numPr>
          <w:ilvl w:val="0"/>
          <w:numId w:val="10"/>
        </w:numPr>
        <w:tabs>
          <w:tab w:val="center" w:leader="none" w:pos="4536"/>
          <w:tab w:val="right" w:leader="none" w:pos="9072"/>
        </w:tabs>
        <w:spacing w:line="276" w:lineRule="auto"/>
        <w:ind w:left="360"/>
        <w:rPr>
          <w:rFonts w:ascii="Calibri" w:cs="Calibri" w:eastAsia="Calibri" w:hAnsi="Calibri"/>
          <w:u w:val="none"/>
        </w:rPr>
      </w:pPr>
      <w:r w:rsidDel="00000000" w:rsidR="00000000" w:rsidRPr="00000000">
        <w:rPr>
          <w:rFonts w:ascii="Calibri" w:cs="Calibri" w:eastAsia="Calibri" w:hAnsi="Calibri"/>
          <w:rtl w:val="0"/>
        </w:rPr>
        <w:t xml:space="preserve">Przerwy kawowe w każdym dniu szkolenia w sposób ciągły - do 8h w danym dniu.</w:t>
      </w:r>
    </w:p>
    <w:p w:rsidR="00000000" w:rsidDel="00000000" w:rsidP="00000000" w:rsidRDefault="00000000" w:rsidRPr="00000000" w14:paraId="000000D7">
      <w:pPr>
        <w:numPr>
          <w:ilvl w:val="0"/>
          <w:numId w:val="10"/>
        </w:numPr>
        <w:tabs>
          <w:tab w:val="center" w:leader="none" w:pos="4536"/>
          <w:tab w:val="right" w:leader="none" w:pos="9072"/>
        </w:tabs>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kawę rozpuszczalną i sypaną, herbatę min. 3 rodzaje np. czarną, zieloną, owocową, wodę gazowaną i niegazowaną w szklanych butelkach, mleko, cukier lub jego zamiennik, cytrynę, drobne słone i słodkie przekąski np. paluszki, kruche ciastka, ciasto</w:t>
      </w:r>
    </w:p>
    <w:p w:rsidR="00000000" w:rsidDel="00000000" w:rsidP="00000000" w:rsidRDefault="00000000" w:rsidRPr="00000000" w14:paraId="000000D8">
      <w:pPr>
        <w:numPr>
          <w:ilvl w:val="0"/>
          <w:numId w:val="10"/>
        </w:numPr>
        <w:tabs>
          <w:tab w:val="center" w:leader="none" w:pos="4536"/>
          <w:tab w:val="right" w:leader="none" w:pos="9072"/>
        </w:tabs>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m.in. warnik do wody lub czajnik bezprzewodowy,</w:t>
      </w:r>
    </w:p>
    <w:p w:rsidR="00000000" w:rsidDel="00000000" w:rsidP="00000000" w:rsidRDefault="00000000" w:rsidRPr="00000000" w14:paraId="000000D9">
      <w:pPr>
        <w:numPr>
          <w:ilvl w:val="0"/>
          <w:numId w:val="10"/>
        </w:numPr>
        <w:tabs>
          <w:tab w:val="center" w:leader="none" w:pos="4536"/>
          <w:tab w:val="right" w:leader="none" w:pos="9072"/>
        </w:tabs>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serwowanie przekąsek słonych i słodkich, mleka itd. w naczyniach wielorazowego użytku do ponownego wykorzystania, np. szklanych lub ceramicznych,</w:t>
      </w:r>
    </w:p>
    <w:p w:rsidR="00000000" w:rsidDel="00000000" w:rsidP="00000000" w:rsidRDefault="00000000" w:rsidRPr="00000000" w14:paraId="000000DA">
      <w:pPr>
        <w:numPr>
          <w:ilvl w:val="0"/>
          <w:numId w:val="10"/>
        </w:numPr>
        <w:tabs>
          <w:tab w:val="center" w:leader="none" w:pos="4536"/>
          <w:tab w:val="right" w:leader="none" w:pos="9072"/>
        </w:tabs>
        <w:spacing w:after="240" w:line="276" w:lineRule="auto"/>
        <w:ind w:left="1440" w:hanging="360"/>
        <w:rPr>
          <w:rFonts w:ascii="Calibri" w:cs="Calibri" w:eastAsia="Calibri" w:hAnsi="Calibri"/>
        </w:rPr>
      </w:pPr>
      <w:bookmarkStart w:colFirst="0" w:colLast="0" w:name="_heading=h.9oaywgy2coxi" w:id="6"/>
      <w:bookmarkEnd w:id="6"/>
      <w:r w:rsidDel="00000000" w:rsidR="00000000" w:rsidRPr="00000000">
        <w:rPr>
          <w:rFonts w:ascii="Calibri" w:cs="Calibri" w:eastAsia="Calibri" w:hAnsi="Calibri"/>
          <w:rtl w:val="0"/>
        </w:rPr>
        <w:t xml:space="preserve">zapewnienie filiżanek, talerzyków, łyżeczek wielorazowego użytku do ponownego wykorzystania, serwetek papierowych</w:t>
      </w:r>
    </w:p>
    <w:p w:rsidR="00000000" w:rsidDel="00000000" w:rsidP="00000000" w:rsidRDefault="00000000" w:rsidRPr="00000000" w14:paraId="000000DB">
      <w:pPr>
        <w:keepNext w:val="1"/>
        <w:keepLines w:val="1"/>
        <w:spacing w:after="240" w:line="276" w:lineRule="auto"/>
        <w:ind w:left="0" w:firstLine="0"/>
        <w:rPr/>
      </w:pPr>
      <w:r w:rsidDel="00000000" w:rsidR="00000000" w:rsidRPr="00000000">
        <w:rPr>
          <w:rFonts w:ascii="Calibri" w:cs="Calibri" w:eastAsia="Calibri" w:hAnsi="Calibri"/>
          <w:b w:val="1"/>
          <w:bCs w:val="1"/>
          <w:rtl w:val="0"/>
        </w:rPr>
        <w:t xml:space="preserve">V. Zakres objęty specyfikacją dla poszczególnych części</w:t>
      </w:r>
      <w:r w:rsidDel="00000000" w:rsidR="00000000" w:rsidRPr="00000000">
        <w:rPr>
          <w:rtl w:val="0"/>
        </w:rPr>
      </w:r>
    </w:p>
    <w:p w:rsidR="00000000" w:rsidDel="00000000" w:rsidP="00000000" w:rsidRDefault="00000000" w:rsidRPr="00000000" w14:paraId="000000DC">
      <w:pPr>
        <w:keepNext w:val="1"/>
        <w:keepLines w:val="1"/>
        <w:spacing w:line="276" w:lineRule="auto"/>
        <w:ind w:left="357"/>
        <w:rPr>
          <w:rFonts w:ascii="Calibri" w:cs="Calibri" w:eastAsia="Calibri" w:hAnsi="Calibri"/>
          <w:b w:val="1"/>
          <w:bCs w:val="1"/>
        </w:rPr>
      </w:pPr>
      <w:r w:rsidDel="00000000" w:rsidR="00000000" w:rsidRPr="00000000">
        <w:rPr>
          <w:rFonts w:ascii="Calibri" w:cs="Calibri" w:eastAsia="Calibri" w:hAnsi="Calibri"/>
          <w:b w:val="1"/>
          <w:bCs w:val="1"/>
          <w:rtl w:val="0"/>
        </w:rPr>
        <w:t xml:space="preserve">Część pierwsza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Dobrostan i przeciwdziałanie wypaleniu zawodowemu.</w:t>
      </w:r>
    </w:p>
    <w:p w:rsidR="00000000" w:rsidDel="00000000" w:rsidP="00000000" w:rsidRDefault="00000000" w:rsidRPr="00000000" w14:paraId="000000DD">
      <w:pPr>
        <w:keepNext w:val="1"/>
        <w:keepLines w:val="1"/>
        <w:spacing w:line="276" w:lineRule="auto"/>
        <w:ind w:left="357"/>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DE">
      <w:pPr>
        <w:keepNext w:val="1"/>
        <w:keepLines w:val="1"/>
        <w:numPr>
          <w:ilvl w:val="0"/>
          <w:numId w:val="2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Minimalny zakres tematyczny szkolenia o tematyce: Kodeks pracy w zastosowaniu </w:t>
        <w:br w:type="textWrapping"/>
        <w:t xml:space="preserve">w organizacji pozarządowej został określony w rozdz. III pkt.2 OPZ.</w:t>
      </w:r>
    </w:p>
    <w:p w:rsidR="00000000" w:rsidDel="00000000" w:rsidP="00000000" w:rsidRDefault="00000000" w:rsidRPr="00000000" w14:paraId="000000DF">
      <w:pPr>
        <w:widowControl w:val="0"/>
        <w:numPr>
          <w:ilvl w:val="0"/>
          <w:numId w:val="2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Zamawiający zakłada przeprowadzenie trzech jednodniowych szkoleń dla trzech różnych grup.</w:t>
      </w:r>
    </w:p>
    <w:p w:rsidR="00000000" w:rsidDel="00000000" w:rsidP="00000000" w:rsidRDefault="00000000" w:rsidRPr="00000000" w14:paraId="000000E0">
      <w:pPr>
        <w:widowControl w:val="0"/>
        <w:numPr>
          <w:ilvl w:val="0"/>
          <w:numId w:val="2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Ilość godzin w sumie: 24</w:t>
      </w:r>
    </w:p>
    <w:p w:rsidR="00000000" w:rsidDel="00000000" w:rsidP="00000000" w:rsidRDefault="00000000" w:rsidRPr="00000000" w14:paraId="000000E1">
      <w:pPr>
        <w:widowControl w:val="0"/>
        <w:numPr>
          <w:ilvl w:val="0"/>
          <w:numId w:val="2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Ilość osób w grupach docelowych:  określona w rozdz. III pkt.1 ppt. 7-9  OPZ.</w:t>
      </w:r>
    </w:p>
    <w:p w:rsidR="00000000" w:rsidDel="00000000" w:rsidP="00000000" w:rsidRDefault="00000000" w:rsidRPr="00000000" w14:paraId="000000E2">
      <w:pPr>
        <w:numPr>
          <w:ilvl w:val="0"/>
          <w:numId w:val="2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Miejsce pierwszego szkolenia: Katowice</w:t>
      </w:r>
    </w:p>
    <w:p w:rsidR="00000000" w:rsidDel="00000000" w:rsidP="00000000" w:rsidRDefault="00000000" w:rsidRPr="00000000" w14:paraId="000000E3">
      <w:pPr>
        <w:numPr>
          <w:ilvl w:val="0"/>
          <w:numId w:val="2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Miejsce drugiego szkolenia:Katowice</w:t>
      </w:r>
    </w:p>
    <w:p w:rsidR="00000000" w:rsidDel="00000000" w:rsidP="00000000" w:rsidRDefault="00000000" w:rsidRPr="00000000" w14:paraId="000000E4">
      <w:pPr>
        <w:numPr>
          <w:ilvl w:val="0"/>
          <w:numId w:val="2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Miejsce trzeciego szkolenia: Uście Gorlickie</w:t>
      </w:r>
    </w:p>
    <w:p w:rsidR="00000000" w:rsidDel="00000000" w:rsidP="00000000" w:rsidRDefault="00000000" w:rsidRPr="00000000" w14:paraId="000000E5">
      <w:pPr>
        <w:numPr>
          <w:ilvl w:val="0"/>
          <w:numId w:val="2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Termin realizacji: 15.04.2026 – 15.07.2026</w:t>
      </w:r>
    </w:p>
    <w:p w:rsidR="00000000" w:rsidDel="00000000" w:rsidP="00000000" w:rsidRDefault="00000000" w:rsidRPr="00000000" w14:paraId="000000E6">
      <w:pPr>
        <w:spacing w:after="240" w:line="276" w:lineRule="auto"/>
        <w:ind w:left="1440" w:firstLine="0"/>
        <w:rPr>
          <w:rFonts w:ascii="Calibri" w:cs="Calibri" w:eastAsia="Calibri" w:hAnsi="Calibri"/>
        </w:rPr>
      </w:pPr>
      <w:bookmarkStart w:colFirst="0" w:colLast="0" w:name="_heading=h.lv9qkjdaff1w" w:id="7"/>
      <w:bookmarkEnd w:id="7"/>
      <w:r w:rsidDel="00000000" w:rsidR="00000000" w:rsidRPr="00000000">
        <w:rPr>
          <w:rtl w:val="0"/>
        </w:rPr>
      </w:r>
    </w:p>
    <w:p w:rsidR="00000000" w:rsidDel="00000000" w:rsidP="00000000" w:rsidRDefault="00000000" w:rsidRPr="00000000" w14:paraId="000000E7">
      <w:pPr>
        <w:keepNext w:val="1"/>
        <w:keepLines w:val="1"/>
        <w:spacing w:line="276" w:lineRule="auto"/>
        <w:ind w:left="357"/>
        <w:rPr>
          <w:rFonts w:ascii="Calibri" w:cs="Calibri" w:eastAsia="Calibri" w:hAnsi="Calibri"/>
          <w:b w:val="1"/>
          <w:bCs w:val="1"/>
        </w:rPr>
      </w:pPr>
      <w:r w:rsidDel="00000000" w:rsidR="00000000" w:rsidRPr="00000000">
        <w:rPr>
          <w:rFonts w:ascii="Calibri" w:cs="Calibri" w:eastAsia="Calibri" w:hAnsi="Calibri"/>
          <w:b w:val="1"/>
          <w:bCs w:val="1"/>
          <w:rtl w:val="0"/>
        </w:rPr>
        <w:t xml:space="preserve">Część druga – Komunikacja </w:t>
      </w:r>
    </w:p>
    <w:p w:rsidR="00000000" w:rsidDel="00000000" w:rsidP="00000000" w:rsidRDefault="00000000" w:rsidRPr="00000000" w14:paraId="000000E8">
      <w:pPr>
        <w:keepNext w:val="1"/>
        <w:keepLines w:val="1"/>
        <w:numPr>
          <w:ilvl w:val="0"/>
          <w:numId w:val="1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Minimalny zakres tematyczny szkolenia o tematyce: Komunikacja w zespole i delegowania zadań został określony w rozdz. III pkt.2 ppt.2 OPZ.</w:t>
      </w:r>
    </w:p>
    <w:p w:rsidR="00000000" w:rsidDel="00000000" w:rsidP="00000000" w:rsidRDefault="00000000" w:rsidRPr="00000000" w14:paraId="000000E9">
      <w:pPr>
        <w:widowControl w:val="0"/>
        <w:numPr>
          <w:ilvl w:val="0"/>
          <w:numId w:val="1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Zamawiający zakłada przeprowadzenie trzech jednodniowych szkoleń dla trzech różnych grup i jednego trzydniowego dla kolejnej grupy.</w:t>
      </w:r>
    </w:p>
    <w:p w:rsidR="00000000" w:rsidDel="00000000" w:rsidP="00000000" w:rsidRDefault="00000000" w:rsidRPr="00000000" w14:paraId="000000EA">
      <w:pPr>
        <w:widowControl w:val="0"/>
        <w:numPr>
          <w:ilvl w:val="0"/>
          <w:numId w:val="1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Ilość godzin w sumie: 48</w:t>
      </w:r>
    </w:p>
    <w:p w:rsidR="00000000" w:rsidDel="00000000" w:rsidP="00000000" w:rsidRDefault="00000000" w:rsidRPr="00000000" w14:paraId="000000EB">
      <w:pPr>
        <w:widowControl w:val="0"/>
        <w:numPr>
          <w:ilvl w:val="0"/>
          <w:numId w:val="1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Ilość osób w grupie szkoleniowej: określone w rozdz. III pkt.2  ppkt. 9-12  OPZ.</w:t>
      </w:r>
    </w:p>
    <w:p w:rsidR="00000000" w:rsidDel="00000000" w:rsidP="00000000" w:rsidRDefault="00000000" w:rsidRPr="00000000" w14:paraId="000000EC">
      <w:pPr>
        <w:numPr>
          <w:ilvl w:val="0"/>
          <w:numId w:val="1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Miejsce szkoleń:  Katowice</w:t>
      </w:r>
    </w:p>
    <w:p w:rsidR="00000000" w:rsidDel="00000000" w:rsidP="00000000" w:rsidRDefault="00000000" w:rsidRPr="00000000" w14:paraId="000000ED">
      <w:pPr>
        <w:numPr>
          <w:ilvl w:val="0"/>
          <w:numId w:val="1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Miejsce szkolenia trzydniowego: Kielce</w:t>
      </w:r>
    </w:p>
    <w:p w:rsidR="00000000" w:rsidDel="00000000" w:rsidP="00000000" w:rsidRDefault="00000000" w:rsidRPr="00000000" w14:paraId="000000EE">
      <w:pPr>
        <w:numPr>
          <w:ilvl w:val="0"/>
          <w:numId w:val="1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Termin realizacji: 15.04.2026 – 15.07.2026</w:t>
      </w:r>
    </w:p>
    <w:p w:rsidR="00000000" w:rsidDel="00000000" w:rsidP="00000000" w:rsidRDefault="00000000" w:rsidRPr="00000000" w14:paraId="000000EF">
      <w:pPr>
        <w:keepNext w:val="1"/>
        <w:keepLines w:val="1"/>
        <w:spacing w:line="276" w:lineRule="auto"/>
        <w:ind w:left="0" w:firstLine="0"/>
        <w:rPr>
          <w:rFonts w:ascii="Calibri" w:cs="Calibri" w:eastAsia="Calibri" w:hAnsi="Calibri"/>
        </w:rPr>
      </w:pPr>
      <w:bookmarkStart w:colFirst="0" w:colLast="0" w:name="_heading=h.n8pkkey9h5v2" w:id="8"/>
      <w:bookmarkEnd w:id="8"/>
      <w:r w:rsidDel="00000000" w:rsidR="00000000" w:rsidRPr="00000000">
        <w:rPr>
          <w:rtl w:val="0"/>
        </w:rPr>
      </w:r>
    </w:p>
    <w:p w:rsidR="00000000" w:rsidDel="00000000" w:rsidP="00000000" w:rsidRDefault="00000000" w:rsidRPr="00000000" w14:paraId="000000F0">
      <w:pPr>
        <w:spacing w:after="240"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Część trzecia - Motywacja</w:t>
      </w:r>
    </w:p>
    <w:p w:rsidR="00000000" w:rsidDel="00000000" w:rsidP="00000000" w:rsidRDefault="00000000" w:rsidRPr="00000000" w14:paraId="000000F1">
      <w:pPr>
        <w:keepNext w:val="1"/>
        <w:keepLines w:val="1"/>
        <w:numPr>
          <w:ilvl w:val="0"/>
          <w:numId w:val="2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Minimalny zakres tematyczny szkolenia o tematyce:</w:t>
      </w:r>
      <w:r w:rsidDel="00000000" w:rsidR="00000000" w:rsidRPr="00000000">
        <w:rPr>
          <w:rFonts w:ascii="Calibri" w:cs="Calibri" w:eastAsia="Calibri" w:hAnsi="Calibri"/>
          <w:b w:val="1"/>
          <w:bCs w:val="1"/>
          <w:rtl w:val="0"/>
        </w:rPr>
        <w:t xml:space="preserve"> Narzędzia do motywowania </w:t>
        <w:br w:type="textWrapping"/>
        <w:t xml:space="preserve">i inspirowania </w:t>
      </w:r>
      <w:r w:rsidDel="00000000" w:rsidR="00000000" w:rsidRPr="00000000">
        <w:rPr>
          <w:rFonts w:ascii="Calibri" w:cs="Calibri" w:eastAsia="Calibri" w:hAnsi="Calibri"/>
          <w:rtl w:val="0"/>
        </w:rPr>
        <w:t xml:space="preserve">został określony w rozdz. III pkt.3  OPZ.</w:t>
      </w:r>
    </w:p>
    <w:p w:rsidR="00000000" w:rsidDel="00000000" w:rsidP="00000000" w:rsidRDefault="00000000" w:rsidRPr="00000000" w14:paraId="000000F2">
      <w:pPr>
        <w:widowControl w:val="0"/>
        <w:numPr>
          <w:ilvl w:val="0"/>
          <w:numId w:val="2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Zamawiający zakłada przeprowadzenie jednego jednodniowego szkolenia dla jednej grupy szkoleniowej.</w:t>
      </w:r>
    </w:p>
    <w:p w:rsidR="00000000" w:rsidDel="00000000" w:rsidP="00000000" w:rsidRDefault="00000000" w:rsidRPr="00000000" w14:paraId="000000F3">
      <w:pPr>
        <w:widowControl w:val="0"/>
        <w:numPr>
          <w:ilvl w:val="0"/>
          <w:numId w:val="2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Ilość godzin: 8</w:t>
      </w:r>
    </w:p>
    <w:p w:rsidR="00000000" w:rsidDel="00000000" w:rsidP="00000000" w:rsidRDefault="00000000" w:rsidRPr="00000000" w14:paraId="000000F4">
      <w:pPr>
        <w:widowControl w:val="0"/>
        <w:numPr>
          <w:ilvl w:val="0"/>
          <w:numId w:val="2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Ilość osób w grupie szkoleniowej: min. 4 a max.6 osób</w:t>
      </w:r>
    </w:p>
    <w:p w:rsidR="00000000" w:rsidDel="00000000" w:rsidP="00000000" w:rsidRDefault="00000000" w:rsidRPr="00000000" w14:paraId="000000F5">
      <w:pPr>
        <w:numPr>
          <w:ilvl w:val="0"/>
          <w:numId w:val="2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Miejsce szkolenia: Katowice</w:t>
      </w:r>
    </w:p>
    <w:p w:rsidR="00000000" w:rsidDel="00000000" w:rsidP="00000000" w:rsidRDefault="00000000" w:rsidRPr="00000000" w14:paraId="000000F6">
      <w:pPr>
        <w:numPr>
          <w:ilvl w:val="0"/>
          <w:numId w:val="2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Termin realizacji: 15.04.2026 – 15.07.2026</w:t>
      </w:r>
      <w:r w:rsidDel="00000000" w:rsidR="00000000" w:rsidRPr="00000000">
        <w:rPr>
          <w:rtl w:val="0"/>
        </w:rPr>
      </w:r>
    </w:p>
    <w:sectPr>
      <w:headerReference r:id="rId11" w:type="default"/>
      <w:headerReference r:id="rId12" w:type="first"/>
      <w:footerReference r:id="rId13" w:type="default"/>
      <w:footerReference r:id="rId14" w:type="first"/>
      <w:pgSz w:h="16838" w:w="11906" w:orient="portrait"/>
      <w:pgMar w:bottom="1417" w:top="1417" w:left="1417" w:right="141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jc w:val="righ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36"/>
        <w:tab w:val="right" w:leader="none" w:pos="9072"/>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FC">
      <w:pPr>
        <w:rPr>
          <w:rFonts w:ascii="Calibri" w:cs="Calibri" w:eastAsia="Calibri" w:hAnsi="Calibri"/>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sz w:val="20"/>
          <w:szCs w:val="20"/>
          <w:rtl w:val="0"/>
        </w:rPr>
        <w:t xml:space="preserve"> </w:t>
      </w:r>
      <w:hyperlink r:id="rId1">
        <w:r w:rsidDel="00000000" w:rsidR="00000000" w:rsidRPr="00000000">
          <w:rPr>
            <w:rFonts w:ascii="Calibri" w:cs="Calibri" w:eastAsia="Calibri" w:hAnsi="Calibri"/>
            <w:color w:val="0000ff"/>
            <w:sz w:val="20"/>
            <w:szCs w:val="20"/>
            <w:u w:val="single"/>
            <w:rtl w:val="0"/>
          </w:rPr>
          <w:t xml:space="preserve">https://www.funduszeeuropejskie.gov.pl/strony/o-funduszach/dokumenty/zestawienie-standardu-i-cen-rynkowych-dla-programu-fundusze-europejskie-dla-rozwoju-spolecznego-2021-2027/</w:t>
        </w:r>
      </w:hyperlink>
      <w:r w:rsidDel="00000000" w:rsidR="00000000" w:rsidRPr="00000000">
        <w:rPr>
          <w:rFonts w:ascii="Calibri" w:cs="Calibri" w:eastAsia="Calibri" w:hAnsi="Calibri"/>
          <w:sz w:val="20"/>
          <w:szCs w:val="20"/>
          <w:rtl w:val="0"/>
        </w:rPr>
        <w:t xml:space="preserve"> </w:t>
      </w:r>
    </w:p>
  </w:footnote>
  <w:footnote w:id="1">
    <w:p w:rsidR="00000000" w:rsidDel="00000000" w:rsidP="00000000" w:rsidRDefault="00000000" w:rsidRPr="00000000" w14:paraId="000000FD">
      <w:pPr>
        <w:rPr>
          <w:rFonts w:ascii="Calibri" w:cs="Calibri" w:eastAsia="Calibri" w:hAnsi="Calibri"/>
          <w:sz w:val="20"/>
          <w:szCs w:val="20"/>
        </w:rPr>
      </w:pPr>
      <w:r w:rsidDel="00000000" w:rsidR="00000000" w:rsidRPr="00000000">
        <w:rPr>
          <w:rStyle w:val="FootnoteReference"/>
          <w:vertAlign w:val="superscript"/>
        </w:rPr>
        <w:footnoteRef/>
      </w:r>
      <w:r w:rsidDel="00000000" w:rsidR="00000000" w:rsidRPr="00000000">
        <w:rPr>
          <w:rFonts w:ascii="Calibri" w:cs="Calibri" w:eastAsia="Calibri" w:hAnsi="Calibri"/>
          <w:sz w:val="20"/>
          <w:szCs w:val="20"/>
          <w:rtl w:val="0"/>
        </w:rPr>
        <w:t xml:space="preserve"> </w:t>
      </w:r>
      <w:hyperlink r:id="rId2">
        <w:r w:rsidDel="00000000" w:rsidR="00000000" w:rsidRPr="00000000">
          <w:rPr>
            <w:rFonts w:ascii="Calibri" w:cs="Calibri" w:eastAsia="Calibri" w:hAnsi="Calibri"/>
            <w:color w:val="0000ff"/>
            <w:sz w:val="20"/>
            <w:szCs w:val="20"/>
            <w:u w:val="single"/>
            <w:rtl w:val="0"/>
          </w:rPr>
          <w:t xml:space="preserve">https://www.funduszeeuropejskie.gov.pl/strony/o-funduszach/dokumenty/zestawienie-standardu-i-cen-rynkowych-dla-programu-fundusze-europejskie-dla-rozwoju-spolecznego-2021-2027/</w:t>
        </w:r>
      </w:hyperlink>
      <w:r w:rsidDel="00000000" w:rsidR="00000000" w:rsidRPr="00000000">
        <w:rPr>
          <w:rFonts w:ascii="Calibri" w:cs="Calibri" w:eastAsia="Calibri" w:hAnsi="Calibri"/>
          <w:sz w:val="20"/>
          <w:szCs w:val="20"/>
          <w:rtl w:val="0"/>
        </w:rPr>
        <w:t xml:space="preserve">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id="2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5760720" cy="734695"/>
          <wp:effectExtent b="0" l="0" r="0" t="0"/>
          <wp:docPr descr="Po lewej stronie znajduje się logotyp Fundusze Europejskie dla Rozwoju Społecznego, flaga Rzeczypospolitej, Flaga Unii Europejskiej" id="21" name="image1.png"/>
          <a:graphic>
            <a:graphicData uri="http://schemas.openxmlformats.org/drawingml/2006/picture">
              <pic:pic>
                <pic:nvPicPr>
                  <pic:cNvPr descr="Po lewej stronie znajduje się logotyp Fundusze Europejskie dla Rozwoju Społecznego, flaga Rzeczypospolitej, Flaga Unii Europejskiej" id="0" name="image1.png"/>
                  <pic:cNvPicPr preferRelativeResize="0"/>
                </pic:nvPicPr>
                <pic:blipFill>
                  <a:blip r:embed="rId1"/>
                  <a:srcRect b="0" l="0" r="0" t="0"/>
                  <a:stretch>
                    <a:fillRect/>
                  </a:stretch>
                </pic:blipFill>
                <pic:spPr>
                  <a:xfrm>
                    <a:off x="0" y="0"/>
                    <a:ext cx="5760720" cy="73469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bullet"/>
      <w:lvlText w:val="●"/>
      <w:lvlJc w:val="left"/>
      <w:pPr>
        <w:ind w:left="360" w:hanging="360"/>
      </w:pPr>
      <w:rPr/>
    </w:lvl>
    <w:lvl w:ilvl="1">
      <w:start w:val="1"/>
      <w:numFmt w:val="bullet"/>
      <w:lvlText w:val="○"/>
      <w:lvlJc w:val="left"/>
      <w:pPr>
        <w:ind w:left="1080" w:hanging="360"/>
      </w:pPr>
      <w:rPr/>
    </w:lvl>
    <w:lvl w:ilvl="2">
      <w:start w:val="1"/>
      <w:numFmt w:val="bullet"/>
      <w:lvlText w:val="■"/>
      <w:lvlJc w:val="left"/>
      <w:pPr>
        <w:ind w:left="1800" w:hanging="180"/>
      </w:pPr>
      <w:rPr/>
    </w:lvl>
    <w:lvl w:ilvl="3">
      <w:start w:val="1"/>
      <w:numFmt w:val="bullet"/>
      <w:lvlText w:val="●"/>
      <w:lvlJc w:val="left"/>
      <w:pPr>
        <w:ind w:left="2520" w:hanging="360"/>
      </w:pPr>
      <w:rPr/>
    </w:lvl>
    <w:lvl w:ilvl="4">
      <w:start w:val="1"/>
      <w:numFmt w:val="bullet"/>
      <w:lvlText w:val="○"/>
      <w:lvlJc w:val="left"/>
      <w:pPr>
        <w:ind w:left="3240" w:hanging="360"/>
      </w:pPr>
      <w:rPr/>
    </w:lvl>
    <w:lvl w:ilvl="5">
      <w:start w:val="1"/>
      <w:numFmt w:val="bullet"/>
      <w:lvlText w:val="■"/>
      <w:lvlJc w:val="left"/>
      <w:pPr>
        <w:ind w:left="3960" w:hanging="180"/>
      </w:pPr>
      <w:rPr/>
    </w:lvl>
    <w:lvl w:ilvl="6">
      <w:start w:val="1"/>
      <w:numFmt w:val="bullet"/>
      <w:lvlText w:val="●"/>
      <w:lvlJc w:val="left"/>
      <w:pPr>
        <w:ind w:left="4680" w:hanging="360"/>
      </w:pPr>
      <w:rPr/>
    </w:lvl>
    <w:lvl w:ilvl="7">
      <w:start w:val="1"/>
      <w:numFmt w:val="bullet"/>
      <w:lvlText w:val="○"/>
      <w:lvlJc w:val="left"/>
      <w:pPr>
        <w:ind w:left="5400" w:hanging="360"/>
      </w:pPr>
      <w:rPr/>
    </w:lvl>
    <w:lvl w:ilvl="8">
      <w:start w:val="1"/>
      <w:numFmt w:val="bullet"/>
      <w:lvlText w:val="■"/>
      <w:lvlJc w:val="left"/>
      <w:pPr>
        <w:ind w:left="6120" w:hanging="180"/>
      </w:pPr>
      <w:rPr/>
    </w:lvl>
  </w:abstractNum>
  <w:abstractNum w:abstractNumId="1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2">
    <w:lvl w:ilvl="0">
      <w:start w:val="1"/>
      <w:numFmt w:val="lowerLetter"/>
      <w:lvlText w:val="%1)"/>
      <w:lvlJc w:val="left"/>
      <w:pPr>
        <w:ind w:left="1004" w:hanging="360"/>
      </w:pPr>
      <w:rPr/>
    </w:lvl>
    <w:lvl w:ilvl="1">
      <w:start w:val="1"/>
      <w:numFmt w:val="lowerLetter"/>
      <w:lvlText w:val="%2."/>
      <w:lvlJc w:val="left"/>
      <w:pPr>
        <w:ind w:left="1724" w:hanging="360"/>
      </w:pPr>
      <w:rPr/>
    </w:lvl>
    <w:lvl w:ilvl="2">
      <w:start w:val="1"/>
      <w:numFmt w:val="lowerRoman"/>
      <w:lvlText w:val="%3."/>
      <w:lvlJc w:val="right"/>
      <w:pPr>
        <w:ind w:left="2444" w:hanging="180"/>
      </w:pPr>
      <w:rPr/>
    </w:lvl>
    <w:lvl w:ilvl="3">
      <w:start w:val="1"/>
      <w:numFmt w:val="decimal"/>
      <w:lvlText w:val="%4."/>
      <w:lvlJc w:val="left"/>
      <w:pPr>
        <w:ind w:left="3164" w:hanging="360"/>
      </w:pPr>
      <w:rPr/>
    </w:lvl>
    <w:lvl w:ilvl="4">
      <w:start w:val="1"/>
      <w:numFmt w:val="lowerLetter"/>
      <w:lvlText w:val="%5."/>
      <w:lvlJc w:val="left"/>
      <w:pPr>
        <w:ind w:left="3884" w:hanging="360"/>
      </w:pPr>
      <w:rPr/>
    </w:lvl>
    <w:lvl w:ilvl="5">
      <w:start w:val="1"/>
      <w:numFmt w:val="lowerRoman"/>
      <w:lvlText w:val="%6."/>
      <w:lvlJc w:val="right"/>
      <w:pPr>
        <w:ind w:left="4604" w:hanging="180"/>
      </w:pPr>
      <w:rPr/>
    </w:lvl>
    <w:lvl w:ilvl="6">
      <w:start w:val="1"/>
      <w:numFmt w:val="decimal"/>
      <w:lvlText w:val="%7."/>
      <w:lvlJc w:val="left"/>
      <w:pPr>
        <w:ind w:left="5324" w:hanging="360"/>
      </w:pPr>
      <w:rPr/>
    </w:lvl>
    <w:lvl w:ilvl="7">
      <w:start w:val="1"/>
      <w:numFmt w:val="lowerLetter"/>
      <w:lvlText w:val="%8."/>
      <w:lvlJc w:val="left"/>
      <w:pPr>
        <w:ind w:left="6044" w:hanging="360"/>
      </w:pPr>
      <w:rPr/>
    </w:lvl>
    <w:lvl w:ilvl="8">
      <w:start w:val="1"/>
      <w:numFmt w:val="lowerRoman"/>
      <w:lvlText w:val="%9."/>
      <w:lvlJc w:val="right"/>
      <w:pPr>
        <w:ind w:left="6764" w:hanging="180"/>
      </w:pPr>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5">
    <w:lvl w:ilvl="0">
      <w:start w:val="1"/>
      <w:numFmt w:val="decimal"/>
      <w:lvlText w:val="%1."/>
      <w:lvlJc w:val="left"/>
      <w:pPr>
        <w:ind w:left="133" w:hanging="360"/>
      </w:pPr>
      <w:rPr/>
    </w:lvl>
    <w:lvl w:ilvl="1">
      <w:start w:val="1"/>
      <w:numFmt w:val="lowerLetter"/>
      <w:lvlText w:val="%2."/>
      <w:lvlJc w:val="left"/>
      <w:pPr>
        <w:ind w:left="853" w:hanging="360"/>
      </w:pPr>
      <w:rPr/>
    </w:lvl>
    <w:lvl w:ilvl="2">
      <w:start w:val="1"/>
      <w:numFmt w:val="lowerRoman"/>
      <w:lvlText w:val="%3."/>
      <w:lvlJc w:val="right"/>
      <w:pPr>
        <w:ind w:left="1573" w:hanging="180"/>
      </w:pPr>
      <w:rPr/>
    </w:lvl>
    <w:lvl w:ilvl="3">
      <w:start w:val="1"/>
      <w:numFmt w:val="decimal"/>
      <w:lvlText w:val="%4."/>
      <w:lvlJc w:val="left"/>
      <w:pPr>
        <w:ind w:left="2293" w:hanging="360"/>
      </w:pPr>
      <w:rPr/>
    </w:lvl>
    <w:lvl w:ilvl="4">
      <w:start w:val="1"/>
      <w:numFmt w:val="lowerLetter"/>
      <w:lvlText w:val="%5."/>
      <w:lvlJc w:val="left"/>
      <w:pPr>
        <w:ind w:left="3013" w:hanging="360"/>
      </w:pPr>
      <w:rPr/>
    </w:lvl>
    <w:lvl w:ilvl="5">
      <w:start w:val="1"/>
      <w:numFmt w:val="lowerRoman"/>
      <w:lvlText w:val="%6."/>
      <w:lvlJc w:val="right"/>
      <w:pPr>
        <w:ind w:left="3733" w:hanging="180"/>
      </w:pPr>
      <w:rPr/>
    </w:lvl>
    <w:lvl w:ilvl="6">
      <w:start w:val="1"/>
      <w:numFmt w:val="decimal"/>
      <w:lvlText w:val="%7."/>
      <w:lvlJc w:val="left"/>
      <w:pPr>
        <w:ind w:left="4453" w:hanging="360"/>
      </w:pPr>
      <w:rPr/>
    </w:lvl>
    <w:lvl w:ilvl="7">
      <w:start w:val="1"/>
      <w:numFmt w:val="lowerLetter"/>
      <w:lvlText w:val="%8."/>
      <w:lvlJc w:val="left"/>
      <w:pPr>
        <w:ind w:left="5173" w:hanging="360"/>
      </w:pPr>
      <w:rPr/>
    </w:lvl>
    <w:lvl w:ilvl="8">
      <w:start w:val="1"/>
      <w:numFmt w:val="lowerRoman"/>
      <w:lvlText w:val="%9."/>
      <w:lvlJc w:val="right"/>
      <w:pPr>
        <w:ind w:left="5893" w:hanging="180"/>
      </w:pPr>
      <w:rPr/>
    </w:lvl>
  </w:abstractNum>
  <w:abstractNum w:abstractNumId="16">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7">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table" w:styleId="TableNormal6" w:customStyle="1">
    <w:name w:val="Table Normal"/>
    <w:tblPr>
      <w:tblCellMar>
        <w:top w:w="0.0" w:type="dxa"/>
        <w:left w:w="0.0" w:type="dxa"/>
        <w:bottom w:w="0.0" w:type="dxa"/>
        <w:right w:w="0.0" w:type="dxa"/>
      </w:tblCellMar>
    </w:tblPr>
  </w:style>
  <w:style w:type="table" w:styleId="TableNormal7" w:customStyle="1">
    <w:name w:val="Table Normal"/>
    <w:tblPr>
      <w:tblCellMar>
        <w:top w:w="0.0" w:type="dxa"/>
        <w:left w:w="0.0" w:type="dxa"/>
        <w:bottom w:w="0.0" w:type="dxa"/>
        <w:right w:w="0.0" w:type="dxa"/>
      </w:tblCellMar>
    </w:tblPr>
  </w:style>
  <w:style w:type="paragraph" w:styleId="Nagwek">
    <w:name w:val="header"/>
    <w:aliases w:val="Nagłówek strony nieparzystej,Nagłówek strony"/>
    <w:link w:val="NagwekZnak"/>
    <w:uiPriority w:val="99"/>
    <w:unhideWhenUsed w:val="1"/>
    <w:rsid w:val="000379AF"/>
    <w:pPr>
      <w:tabs>
        <w:tab w:val="center" w:pos="4536"/>
        <w:tab w:val="right" w:pos="9072"/>
      </w:tabs>
    </w:pPr>
  </w:style>
  <w:style w:type="character" w:styleId="NagwekZnak" w:customStyle="1">
    <w:name w:val="Nagłówek Znak"/>
    <w:aliases w:val="Nagłówek strony nieparzystej Znak,Nagłówek strony Znak"/>
    <w:basedOn w:val="Domylnaczcionkaakapitu"/>
    <w:link w:val="Nagwek"/>
    <w:uiPriority w:val="99"/>
    <w:rsid w:val="000379AF"/>
  </w:style>
  <w:style w:type="paragraph" w:styleId="Stopka">
    <w:name w:val="footer"/>
    <w:link w:val="StopkaZnak"/>
    <w:uiPriority w:val="99"/>
    <w:unhideWhenUsed w:val="1"/>
    <w:rsid w:val="000379AF"/>
    <w:pPr>
      <w:tabs>
        <w:tab w:val="center" w:pos="4536"/>
        <w:tab w:val="right" w:pos="9072"/>
      </w:tabs>
    </w:pPr>
  </w:style>
  <w:style w:type="character" w:styleId="StopkaZnak" w:customStyle="1">
    <w:name w:val="Stopka Znak"/>
    <w:basedOn w:val="Domylnaczcionkaakapitu"/>
    <w:link w:val="Stopka"/>
    <w:uiPriority w:val="99"/>
    <w:rsid w:val="000379AF"/>
  </w:style>
  <w:style w:type="paragraph" w:styleId="Akapitzlist">
    <w:name w:val="List Paragraph"/>
    <w:aliases w:val="Numerowanie,List Paragraph,Akapit z listą BS,Tabela,Wypunktowanie,normalny tekst,paragraf,L1,Akapit z listą5,BulletC,Obiekt,List Paragraph1,RR PGE Akapit z listą,Styl 1,Citation List,본문(내용),List Paragraph (numbered (a)),List_Paragraph,lp1"/>
    <w:link w:val="AkapitzlistZnak"/>
    <w:uiPriority w:val="34"/>
    <w:qFormat w:val="1"/>
    <w:rsid w:val="00C47BCC"/>
    <w:pPr>
      <w:ind w:left="720"/>
      <w:contextualSpacing w:val="1"/>
    </w:pPr>
  </w:style>
  <w:style w:type="paragraph" w:styleId="Default" w:customStyle="1">
    <w:name w:val="Default"/>
    <w:qFormat w:val="1"/>
    <w:rsid w:val="00C47BCC"/>
    <w:pPr>
      <w:autoSpaceDE w:val="0"/>
      <w:autoSpaceDN w:val="0"/>
      <w:adjustRightInd w:val="0"/>
    </w:pPr>
    <w:rPr>
      <w:rFonts w:ascii="Times New Roman" w:cs="Times New Roman" w:hAnsi="Times New Roman"/>
      <w:color w:val="000000"/>
    </w:rPr>
  </w:style>
  <w:style w:type="paragraph" w:styleId="NormalnyWeb">
    <w:name w:val="Normal (Web)"/>
    <w:uiPriority w:val="99"/>
    <w:unhideWhenUsed w:val="1"/>
    <w:rsid w:val="00C47BCC"/>
    <w:pPr>
      <w:spacing w:after="142" w:before="100" w:beforeAutospacing="1" w:line="288" w:lineRule="auto"/>
    </w:pPr>
    <w:rPr>
      <w:rFonts w:ascii="Times New Roman" w:cs="Times New Roman" w:eastAsia="Times New Roman" w:hAnsi="Times New Roman"/>
      <w:color w:val="000000"/>
    </w:rPr>
  </w:style>
  <w:style w:type="paragraph" w:styleId="Zawartotabeli" w:customStyle="1">
    <w:name w:val="Zawartość tabeli"/>
    <w:rsid w:val="00C47BCC"/>
    <w:pPr>
      <w:suppressLineNumbers w:val="1"/>
    </w:pPr>
  </w:style>
  <w:style w:type="character" w:styleId="Teksttreci" w:customStyle="1">
    <w:name w:val="Tekst treści_"/>
    <w:basedOn w:val="Domylnaczcionkaakapitu"/>
    <w:link w:val="Teksttreci1"/>
    <w:uiPriority w:val="99"/>
    <w:rsid w:val="00C47BCC"/>
    <w:rPr>
      <w:rFonts w:ascii="Times New Roman" w:cs="Times New Roman" w:hAnsi="Times New Roman"/>
      <w:sz w:val="20"/>
      <w:szCs w:val="20"/>
      <w:shd w:color="auto" w:fill="ffffff" w:val="clear"/>
    </w:rPr>
  </w:style>
  <w:style w:type="paragraph" w:styleId="Teksttreci1" w:customStyle="1">
    <w:name w:val="Tekst treści1"/>
    <w:link w:val="Teksttreci"/>
    <w:uiPriority w:val="99"/>
    <w:rsid w:val="00C47BCC"/>
    <w:pPr>
      <w:widowControl w:val="0"/>
      <w:shd w:color="auto" w:fill="ffffff" w:val="clear"/>
      <w:spacing w:before="540" w:line="508" w:lineRule="exact"/>
      <w:ind w:hanging="440"/>
    </w:pPr>
    <w:rPr>
      <w:rFonts w:ascii="Times New Roman" w:cs="Times New Roman" w:hAnsi="Times New Roman" w:eastAsiaTheme="minorHAnsi"/>
      <w:sz w:val="20"/>
      <w:szCs w:val="20"/>
      <w:lang w:eastAsia="en-US"/>
    </w:rPr>
  </w:style>
  <w:style w:type="character" w:styleId="AkapitzlistZnak" w:customStyle="1">
    <w:name w:val="Akapit z listą Znak"/>
    <w:aliases w:val="Numerowanie Znak,List Paragraph Znak,Akapit z listą BS Znak,Tabela Znak,Wypunktowanie Znak,normalny tekst Znak,paragraf Znak,L1 Znak,Akapit z listą5 Znak,BulletC Znak,Obiekt Znak,List Paragraph1 Znak,RR PGE Akapit z listą Znak"/>
    <w:link w:val="Akapitzlist"/>
    <w:uiPriority w:val="34"/>
    <w:qFormat w:val="1"/>
    <w:rsid w:val="00C47BCC"/>
    <w:rPr>
      <w:rFonts w:ascii="Liberation Serif" w:cs="Mangal" w:eastAsia="SimSun" w:hAnsi="Liberation Serif"/>
      <w:kern w:val="2"/>
      <w:sz w:val="24"/>
      <w:szCs w:val="24"/>
      <w:lang w:bidi="hi-IN" w:eastAsia="zh-CN" w:val="en-US"/>
    </w:rPr>
  </w:style>
  <w:style w:type="paragraph" w:styleId="Tekstpodstawowy">
    <w:name w:val="Body Text"/>
    <w:link w:val="TekstpodstawowyZnak"/>
    <w:uiPriority w:val="99"/>
    <w:unhideWhenUsed w:val="1"/>
    <w:rsid w:val="00C47BCC"/>
    <w:pPr>
      <w:widowControl w:val="0"/>
      <w:spacing w:after="120"/>
    </w:pPr>
    <w:rPr>
      <w:rFonts w:ascii="Courier New" w:cs="Courier New" w:eastAsia="Times New Roman" w:hAnsi="Courier New"/>
      <w:color w:val="000000"/>
    </w:rPr>
  </w:style>
  <w:style w:type="character" w:styleId="TekstpodstawowyZnak" w:customStyle="1">
    <w:name w:val="Tekst podstawowy Znak"/>
    <w:basedOn w:val="Domylnaczcionkaakapitu"/>
    <w:link w:val="Tekstpodstawowy"/>
    <w:uiPriority w:val="99"/>
    <w:rsid w:val="00C47BCC"/>
    <w:rPr>
      <w:rFonts w:ascii="Courier New" w:cs="Courier New" w:eastAsia="Times New Roman" w:hAnsi="Courier New"/>
      <w:color w:val="000000"/>
      <w:sz w:val="24"/>
      <w:szCs w:val="24"/>
      <w:lang w:eastAsia="pl-PL"/>
    </w:rPr>
  </w:style>
  <w:style w:type="paragraph" w:styleId="Tekstpodstawowywcity3">
    <w:name w:val="Body Text Indent 3"/>
    <w:link w:val="Tekstpodstawowywcity3Znak"/>
    <w:uiPriority w:val="99"/>
    <w:unhideWhenUsed w:val="1"/>
    <w:rsid w:val="00C47BCC"/>
    <w:pPr>
      <w:spacing w:after="120"/>
      <w:ind w:left="283"/>
    </w:pPr>
    <w:rPr>
      <w:rFonts w:ascii="Times New Roman" w:cs="Times New Roman" w:eastAsia="Times New Roman" w:hAnsi="Times New Roman"/>
      <w:sz w:val="16"/>
      <w:szCs w:val="16"/>
    </w:rPr>
  </w:style>
  <w:style w:type="character" w:styleId="Tekstpodstawowywcity3Znak" w:customStyle="1">
    <w:name w:val="Tekst podstawowy wcięty 3 Znak"/>
    <w:basedOn w:val="Domylnaczcionkaakapitu"/>
    <w:link w:val="Tekstpodstawowywcity3"/>
    <w:uiPriority w:val="99"/>
    <w:rsid w:val="00C47BCC"/>
    <w:rPr>
      <w:rFonts w:ascii="Times New Roman" w:cs="Times New Roman" w:eastAsia="Times New Roman" w:hAnsi="Times New Roman"/>
      <w:sz w:val="16"/>
      <w:szCs w:val="16"/>
      <w:lang w:eastAsia="pl-PL"/>
    </w:rPr>
  </w:style>
  <w:style w:type="paragraph" w:styleId="siwz" w:customStyle="1">
    <w:name w:val="siwz"/>
    <w:qFormat w:val="1"/>
    <w:rsid w:val="00C47BCC"/>
    <w:pPr>
      <w:contextualSpacing w:val="1"/>
      <w:jc w:val="both"/>
    </w:pPr>
    <w:rPr>
      <w:rFonts w:ascii="Arial" w:cs="Arial" w:eastAsia="Times New Roman" w:hAnsi="Arial"/>
      <w:bCs w:val="1"/>
      <w:iCs w:val="1"/>
      <w:szCs w:val="20"/>
    </w:rPr>
  </w:style>
  <w:style w:type="paragraph" w:styleId="Tekstpodstawowy2">
    <w:name w:val="Body Text 2"/>
    <w:link w:val="Tekstpodstawowy2Znak"/>
    <w:uiPriority w:val="99"/>
    <w:unhideWhenUsed w:val="1"/>
    <w:rsid w:val="00C47BCC"/>
    <w:pPr>
      <w:spacing w:after="120" w:line="480" w:lineRule="auto"/>
    </w:pPr>
    <w:rPr>
      <w:rFonts w:ascii="Times New Roman" w:cs="Times New Roman" w:eastAsia="Times New Roman" w:hAnsi="Times New Roman"/>
    </w:rPr>
  </w:style>
  <w:style w:type="character" w:styleId="Tekstpodstawowy2Znak" w:customStyle="1">
    <w:name w:val="Tekst podstawowy 2 Znak"/>
    <w:basedOn w:val="Domylnaczcionkaakapitu"/>
    <w:link w:val="Tekstpodstawowy2"/>
    <w:uiPriority w:val="99"/>
    <w:rsid w:val="00C47BCC"/>
    <w:rPr>
      <w:rFonts w:ascii="Times New Roman" w:cs="Times New Roman" w:eastAsia="Times New Roman" w:hAnsi="Times New Roman"/>
      <w:sz w:val="24"/>
      <w:szCs w:val="24"/>
      <w:lang w:eastAsia="pl-PL"/>
    </w:rPr>
  </w:style>
  <w:style w:type="character" w:styleId="Pogrubienie">
    <w:name w:val="Strong"/>
    <w:basedOn w:val="Domylnaczcionkaakapitu"/>
    <w:uiPriority w:val="22"/>
    <w:qFormat w:val="1"/>
    <w:rsid w:val="00C47BCC"/>
    <w:rPr>
      <w:b w:val="1"/>
      <w:bCs w:val="1"/>
    </w:rPr>
  </w:style>
  <w:style w:type="character" w:styleId="Hipercze">
    <w:name w:val="Hyperlink"/>
    <w:rsid w:val="00C47BCC"/>
    <w:rPr>
      <w:color w:val="0000ff"/>
      <w:u w:val="single"/>
    </w:rPr>
  </w:style>
  <w:style w:type="paragraph" w:styleId="Standard" w:customStyle="1">
    <w:name w:val="Standard"/>
    <w:rsid w:val="00C47BCC"/>
    <w:pPr>
      <w:suppressAutoHyphens w:val="1"/>
      <w:autoSpaceDN w:val="0"/>
      <w:spacing w:after="200" w:line="276" w:lineRule="auto"/>
      <w:textAlignment w:val="baseline"/>
    </w:pPr>
    <w:rPr>
      <w:rFonts w:cs="Arial" w:eastAsia="SimSun"/>
      <w:kern w:val="3"/>
      <w:lang w:bidi="hi-IN" w:eastAsia="zh-CN"/>
    </w:rPr>
  </w:style>
  <w:style w:type="paragraph" w:styleId="pkt" w:customStyle="1">
    <w:name w:val="pkt"/>
    <w:link w:val="pktZnak"/>
    <w:qFormat w:val="1"/>
    <w:rsid w:val="00C47BCC"/>
    <w:pPr>
      <w:spacing w:after="60" w:before="60"/>
      <w:ind w:left="851" w:hanging="295"/>
      <w:jc w:val="both"/>
    </w:pPr>
    <w:rPr>
      <w:rFonts w:ascii="Times New Roman" w:cs="Times New Roman" w:eastAsia="Times New Roman" w:hAnsi="Times New Roman"/>
      <w:szCs w:val="20"/>
      <w:lang w:eastAsia="x-none" w:val="x-none"/>
    </w:rPr>
  </w:style>
  <w:style w:type="character" w:styleId="pktZnak" w:customStyle="1">
    <w:name w:val="pkt Znak"/>
    <w:link w:val="pkt"/>
    <w:rsid w:val="00C47BCC"/>
    <w:rPr>
      <w:rFonts w:ascii="Times New Roman" w:cs="Times New Roman" w:eastAsia="Times New Roman" w:hAnsi="Times New Roman"/>
      <w:sz w:val="24"/>
      <w:szCs w:val="20"/>
      <w:lang w:eastAsia="x-none" w:val="x-none"/>
    </w:rPr>
  </w:style>
  <w:style w:type="paragraph" w:styleId="pkt1" w:customStyle="1">
    <w:name w:val="pkt1"/>
    <w:basedOn w:val="pkt"/>
    <w:qFormat w:val="1"/>
    <w:rsid w:val="00C47BCC"/>
    <w:pPr>
      <w:ind w:left="850" w:hanging="425"/>
    </w:pPr>
  </w:style>
  <w:style w:type="character" w:styleId="markedcontent" w:customStyle="1">
    <w:name w:val="markedcontent"/>
    <w:basedOn w:val="Domylnaczcionkaakapitu"/>
    <w:rsid w:val="00C47BCC"/>
  </w:style>
  <w:style w:type="character" w:styleId="Uwydatnienie">
    <w:name w:val="Emphasis"/>
    <w:basedOn w:val="Domylnaczcionkaakapitu"/>
    <w:uiPriority w:val="20"/>
    <w:qFormat w:val="1"/>
    <w:rsid w:val="00C47BCC"/>
    <w:rPr>
      <w:i w:val="1"/>
      <w:iCs w:val="1"/>
    </w:rPr>
  </w:style>
  <w:style w:type="paragraph" w:styleId="Tekstpodstawowy3">
    <w:name w:val="Body Text 3"/>
    <w:link w:val="Tekstpodstawowy3Znak"/>
    <w:uiPriority w:val="99"/>
    <w:unhideWhenUsed w:val="1"/>
    <w:rsid w:val="00C47BCC"/>
    <w:pPr>
      <w:spacing w:line="276" w:lineRule="auto"/>
    </w:pPr>
    <w:rPr>
      <w:rFonts w:asciiTheme="minorHAnsi" w:cstheme="minorHAnsi" w:hAnsiTheme="minorHAnsi"/>
      <w:sz w:val="22"/>
      <w:szCs w:val="22"/>
    </w:rPr>
  </w:style>
  <w:style w:type="character" w:styleId="Tekstpodstawowy3Znak" w:customStyle="1">
    <w:name w:val="Tekst podstawowy 3 Znak"/>
    <w:basedOn w:val="Domylnaczcionkaakapitu"/>
    <w:link w:val="Tekstpodstawowy3"/>
    <w:uiPriority w:val="99"/>
    <w:rsid w:val="00C47BCC"/>
    <w:rPr>
      <w:rFonts w:eastAsia="SimSun" w:cstheme="minorHAnsi"/>
      <w:kern w:val="2"/>
      <w:lang w:bidi="hi-IN" w:eastAsia="zh-CN"/>
    </w:rPr>
  </w:style>
  <w:style w:type="character" w:styleId="UyteHipercze">
    <w:name w:val="FollowedHyperlink"/>
    <w:basedOn w:val="Domylnaczcionkaakapitu"/>
    <w:uiPriority w:val="99"/>
    <w:semiHidden w:val="1"/>
    <w:unhideWhenUsed w:val="1"/>
    <w:rsid w:val="003F14D2"/>
    <w:rPr>
      <w:color w:val="954f72" w:themeColor="followedHyperlink"/>
      <w:u w:val="single"/>
    </w:rPr>
  </w:style>
  <w:style w:type="paragraph" w:styleId="text" w:customStyle="1">
    <w:name w:val="text"/>
    <w:rsid w:val="0009259D"/>
    <w:pPr>
      <w:spacing w:after="100" w:afterAutospacing="1" w:before="100" w:beforeAutospacing="1"/>
    </w:pPr>
    <w:rPr>
      <w:rFonts w:ascii="Times New Roman" w:cs="Times New Roman" w:eastAsia="Times New Roman" w:hAnsi="Times New Roman"/>
    </w:rPr>
  </w:style>
  <w:style w:type="table" w:styleId="a" w:customStyle="1">
    <w:basedOn w:val="TableNormal7"/>
    <w:tblPr>
      <w:tblStyleRowBandSize w:val="1"/>
      <w:tblStyleColBandSize w:val="1"/>
      <w:tblCellMar>
        <w:left w:w="115.0" w:type="dxa"/>
        <w:right w:w="115.0" w:type="dxa"/>
      </w:tblCellMar>
    </w:tblPr>
  </w:style>
  <w:style w:type="paragraph" w:styleId="Tekstkomentarza">
    <w:name w:val="annotation text"/>
    <w:link w:val="TekstkomentarzaZnak"/>
    <w:uiPriority w:val="99"/>
    <w:semiHidden w:val="1"/>
    <w:unhideWhenUsed w:val="1"/>
    <w:rPr>
      <w:sz w:val="20"/>
      <w:szCs w:val="18"/>
    </w:rPr>
  </w:style>
  <w:style w:type="character" w:styleId="TekstkomentarzaZnak" w:customStyle="1">
    <w:name w:val="Tekst komentarza Znak"/>
    <w:basedOn w:val="Domylnaczcionkaakapitu"/>
    <w:link w:val="Tekstkomentarza"/>
    <w:uiPriority w:val="99"/>
    <w:semiHidden w:val="1"/>
    <w:rPr>
      <w:rFonts w:cs="Mangal" w:eastAsia="SimSun"/>
      <w:kern w:val="2"/>
      <w:sz w:val="20"/>
      <w:szCs w:val="18"/>
      <w:lang w:bidi="hi-IN" w:eastAsia="zh-CN" w:val="en-US"/>
    </w:rPr>
  </w:style>
  <w:style w:type="character" w:styleId="Odwoaniedokomentarza">
    <w:name w:val="annotation reference"/>
    <w:basedOn w:val="Domylnaczcionkaakapitu"/>
    <w:uiPriority w:val="99"/>
    <w:semiHidden w:val="1"/>
    <w:unhideWhenUsed w:val="1"/>
    <w:rPr>
      <w:sz w:val="16"/>
      <w:szCs w:val="16"/>
    </w:rPr>
  </w:style>
  <w:style w:type="paragraph" w:styleId="Tekstdymka">
    <w:name w:val="Balloon Text"/>
    <w:link w:val="TekstdymkaZnak"/>
    <w:uiPriority w:val="99"/>
    <w:unhideWhenUsed w:val="1"/>
    <w:rsid w:val="00D42760"/>
    <w:rPr>
      <w:rFonts w:ascii="Segoe UI" w:hAnsi="Segoe UI"/>
      <w:sz w:val="18"/>
      <w:szCs w:val="16"/>
    </w:rPr>
  </w:style>
  <w:style w:type="character" w:styleId="TekstdymkaZnak" w:customStyle="1">
    <w:name w:val="Tekst dymka Znak"/>
    <w:basedOn w:val="Domylnaczcionkaakapitu"/>
    <w:link w:val="Tekstdymka"/>
    <w:uiPriority w:val="99"/>
    <w:rsid w:val="00D42760"/>
    <w:rPr>
      <w:rFonts w:ascii="Segoe UI" w:cs="Mangal" w:eastAsia="SimSun" w:hAnsi="Segoe UI"/>
      <w:kern w:val="2"/>
      <w:sz w:val="18"/>
      <w:szCs w:val="16"/>
      <w:lang w:bidi="hi-IN" w:eastAsia="zh-CN" w:val="en-US"/>
    </w:rPr>
  </w:style>
  <w:style w:type="paragraph" w:styleId="Tematkomentarza">
    <w:name w:val="annotation subject"/>
    <w:basedOn w:val="Tekstkomentarza"/>
    <w:next w:val="Tekstkomentarza"/>
    <w:link w:val="TematkomentarzaZnak"/>
    <w:uiPriority w:val="99"/>
    <w:semiHidden w:val="1"/>
    <w:unhideWhenUsed w:val="1"/>
    <w:rsid w:val="00143EAE"/>
    <w:rPr>
      <w:b w:val="1"/>
      <w:bCs w:val="1"/>
    </w:rPr>
  </w:style>
  <w:style w:type="character" w:styleId="TematkomentarzaZnak" w:customStyle="1">
    <w:name w:val="Temat komentarza Znak"/>
    <w:basedOn w:val="TekstkomentarzaZnak"/>
    <w:link w:val="Tematkomentarza"/>
    <w:uiPriority w:val="99"/>
    <w:semiHidden w:val="1"/>
    <w:rsid w:val="00143EAE"/>
    <w:rPr>
      <w:rFonts w:cs="Mangal" w:eastAsia="SimSun"/>
      <w:b w:val="1"/>
      <w:bCs w:val="1"/>
      <w:kern w:val="2"/>
      <w:sz w:val="20"/>
      <w:szCs w:val="18"/>
      <w:lang w:bidi="hi-IN" w:eastAsia="zh-CN" w:val="en-US"/>
    </w:rPr>
  </w:style>
  <w:style w:type="table" w:styleId="a0" w:customStyle="1">
    <w:basedOn w:val="TableNormal7"/>
    <w:tblPr>
      <w:tblStyleRowBandSize w:val="1"/>
      <w:tblStyleColBandSize w:val="1"/>
      <w:tblCellMar>
        <w:left w:w="115.0" w:type="dxa"/>
        <w:right w:w="115.0" w:type="dxa"/>
      </w:tblCellMar>
    </w:tblPr>
  </w:style>
  <w:style w:type="table" w:styleId="a1" w:customStyle="1">
    <w:basedOn w:val="TableNormal6"/>
    <w:tblPr>
      <w:tblStyleRowBandSize w:val="1"/>
      <w:tblStyleColBandSize w:val="1"/>
      <w:tblCellMar>
        <w:left w:w="115.0" w:type="dxa"/>
        <w:right w:w="115.0" w:type="dxa"/>
      </w:tblCellMar>
    </w:tblPr>
  </w:style>
  <w:style w:type="table" w:styleId="a2" w:customStyle="1">
    <w:basedOn w:val="TableNormal5"/>
    <w:tblPr>
      <w:tblStyleRowBandSize w:val="1"/>
      <w:tblStyleColBandSize w:val="1"/>
      <w:tblCellMar>
        <w:left w:w="115.0" w:type="dxa"/>
        <w:right w:w="115.0" w:type="dxa"/>
      </w:tblCellMar>
    </w:tblPr>
  </w:style>
  <w:style w:type="character" w:styleId="Odwoanieprzypisudolnego">
    <w:name w:val="footnote reference"/>
    <w:basedOn w:val="Domylnaczcionkaakapitu"/>
    <w:uiPriority w:val="99"/>
    <w:semiHidden w:val="1"/>
    <w:unhideWhenUsed w:val="1"/>
    <w:rsid w:val="00036ADE"/>
    <w:rPr>
      <w:vertAlign w:val="superscript"/>
    </w:rPr>
  </w:style>
  <w:style w:type="paragraph" w:styleId="Tekstprzypisudolnego">
    <w:name w:val="footnote text"/>
    <w:link w:val="TekstprzypisudolnegoZnak"/>
    <w:uiPriority w:val="99"/>
    <w:unhideWhenUsed w:val="1"/>
    <w:rsid w:val="00036ADE"/>
    <w:rPr>
      <w:rFonts w:asciiTheme="minorHAnsi" w:cstheme="minorBidi" w:eastAsiaTheme="minorHAnsi" w:hAnsiTheme="minorHAnsi"/>
      <w:sz w:val="20"/>
      <w:szCs w:val="20"/>
      <w:lang w:eastAsia="en-US"/>
    </w:rPr>
  </w:style>
  <w:style w:type="character" w:styleId="TekstprzypisudolnegoZnak" w:customStyle="1">
    <w:name w:val="Tekst przypisu dolnego Znak"/>
    <w:basedOn w:val="Domylnaczcionkaakapitu"/>
    <w:link w:val="Tekstprzypisudolnego"/>
    <w:uiPriority w:val="99"/>
    <w:rsid w:val="00036ADE"/>
    <w:rPr>
      <w:rFonts w:asciiTheme="minorHAnsi" w:cstheme="minorBidi" w:eastAsiaTheme="minorHAnsi" w:hAnsiTheme="minorHAnsi"/>
      <w:sz w:val="20"/>
      <w:szCs w:val="20"/>
      <w:lang w:eastAsia="en-US"/>
    </w:rPr>
  </w:style>
  <w:style w:type="paragraph" w:styleId="paragraphscxw214559356bcx0" w:customStyle="1">
    <w:name w:val="paragraph scxw214559356 bcx0"/>
    <w:rsid w:val="00DF181E"/>
    <w:pPr>
      <w:spacing w:after="100" w:afterAutospacing="1" w:before="100" w:beforeAutospacing="1"/>
    </w:pPr>
    <w:rPr>
      <w:rFonts w:ascii="Times New Roman" w:cs="Times New Roman" w:eastAsia="Times New Roman" w:hAnsi="Times New Roman"/>
    </w:rPr>
  </w:style>
  <w:style w:type="character" w:styleId="eopscxw214559356bcx0" w:customStyle="1">
    <w:name w:val="eop scxw214559356 bcx0"/>
    <w:basedOn w:val="Domylnaczcionkaakapitu"/>
    <w:rsid w:val="00DF181E"/>
  </w:style>
  <w:style w:type="character" w:styleId="normaltextrunscxw214559356bcx0" w:customStyle="1">
    <w:name w:val="normaltextrun scxw214559356 bcx0"/>
    <w:basedOn w:val="Domylnaczcionkaakapitu"/>
    <w:rsid w:val="00DF181E"/>
  </w:style>
  <w:style w:type="character" w:styleId="apple-converted-space" w:customStyle="1">
    <w:name w:val="apple-converted-space"/>
    <w:basedOn w:val="Domylnaczcionkaakapitu"/>
    <w:rsid w:val="00DF181E"/>
  </w:style>
  <w:style w:type="character" w:styleId="scxw214559356bcx0" w:customStyle="1">
    <w:name w:val="scxw214559356 bcx0"/>
    <w:basedOn w:val="Domylnaczcionkaakapitu"/>
    <w:rsid w:val="00DF181E"/>
  </w:style>
  <w:style w:type="character" w:styleId="tabcharscxw214559356bcx0" w:customStyle="1">
    <w:name w:val="tabchar scxw214559356 bcx0"/>
    <w:basedOn w:val="Domylnaczcionkaakapitu"/>
    <w:rsid w:val="00DF181E"/>
  </w:style>
  <w:style w:type="paragraph" w:styleId="Styl1" w:customStyle="1">
    <w:name w:val="Styl1"/>
    <w:link w:val="Styl1Znak"/>
    <w:autoRedefine w:val="1"/>
    <w:qFormat w:val="1"/>
    <w:rsid w:val="005C37F2"/>
    <w:pPr>
      <w:spacing w:line="360" w:lineRule="auto"/>
      <w:ind w:left="-15"/>
      <w:jc w:val="center"/>
      <w:textAlignment w:val="baseline"/>
    </w:pPr>
    <w:rPr>
      <w:rFonts w:asciiTheme="minorHAnsi" w:cstheme="minorHAnsi" w:hAnsiTheme="minorHAnsi"/>
      <w:bCs w:val="1"/>
    </w:rPr>
  </w:style>
  <w:style w:type="character" w:styleId="Nagwek1Znak" w:customStyle="1">
    <w:name w:val="Nagłówek 1 Znak"/>
    <w:basedOn w:val="Domylnaczcionkaakapitu"/>
    <w:rsid w:val="005C37F2"/>
    <w:rPr>
      <w:rFonts w:cs="Mangal" w:eastAsia="SimSun"/>
      <w:b w:val="1"/>
      <w:kern w:val="2"/>
      <w:sz w:val="48"/>
      <w:szCs w:val="48"/>
      <w:lang w:bidi="hi-IN" w:eastAsia="zh-CN"/>
    </w:rPr>
  </w:style>
  <w:style w:type="character" w:styleId="Styl1Znak" w:customStyle="1">
    <w:name w:val="Styl1 Znak"/>
    <w:basedOn w:val="Nagwek1Znak"/>
    <w:link w:val="Styl1"/>
    <w:rsid w:val="005C37F2"/>
    <w:rPr>
      <w:rFonts w:eastAsia="SimSun" w:asciiTheme="minorHAnsi" w:cstheme="minorHAnsi" w:hAnsiTheme="minorHAnsi"/>
      <w:b w:val="0"/>
      <w:bCs w:val="1"/>
      <w:kern w:val="2"/>
      <w:sz w:val="48"/>
      <w:szCs w:val="48"/>
      <w:lang w:bidi="hi-IN" w:eastAsia="zh-CN"/>
    </w:rPr>
  </w:style>
  <w:style w:type="paragraph" w:styleId="Styl2" w:customStyle="1">
    <w:name w:val="Styl2"/>
    <w:link w:val="Styl2Znak"/>
    <w:qFormat w:val="1"/>
    <w:rsid w:val="00D847A8"/>
    <w:pPr>
      <w:pBdr>
        <w:top w:space="0" w:sz="0" w:val="nil"/>
        <w:left w:space="0" w:sz="0" w:val="nil"/>
        <w:bottom w:space="0" w:sz="0" w:val="nil"/>
        <w:right w:space="0" w:sz="0" w:val="nil"/>
        <w:between w:space="0" w:sz="0" w:val="nil"/>
      </w:pBdr>
      <w:spacing w:before="120" w:line="360" w:lineRule="auto"/>
      <w:jc w:val="center"/>
    </w:pPr>
    <w:rPr>
      <w:rFonts w:ascii="Calibri" w:cs="Calibri" w:eastAsia="Calibri" w:hAnsi="Calibri"/>
      <w:color w:val="000000"/>
    </w:rPr>
  </w:style>
  <w:style w:type="paragraph" w:styleId="Styl3" w:customStyle="1">
    <w:name w:val="Styl3"/>
    <w:link w:val="Styl3Znak"/>
    <w:qFormat w:val="1"/>
    <w:rsid w:val="00D847A8"/>
    <w:pPr>
      <w:spacing w:line="360" w:lineRule="auto"/>
      <w:jc w:val="center"/>
    </w:pPr>
    <w:rPr>
      <w:rFonts w:ascii="Calibri" w:hAnsi="Calibri"/>
    </w:rPr>
  </w:style>
  <w:style w:type="character" w:styleId="Nagwek6Znak" w:customStyle="1">
    <w:name w:val="Nagłówek 6 Znak"/>
    <w:basedOn w:val="Domylnaczcionkaakapitu"/>
    <w:rsid w:val="00D847A8"/>
    <w:rPr>
      <w:b w:val="1"/>
      <w:sz w:val="20"/>
      <w:szCs w:val="20"/>
    </w:rPr>
  </w:style>
  <w:style w:type="character" w:styleId="Styl2Znak" w:customStyle="1">
    <w:name w:val="Styl2 Znak"/>
    <w:basedOn w:val="Nagwek6Znak"/>
    <w:link w:val="Styl2"/>
    <w:rsid w:val="00D847A8"/>
    <w:rPr>
      <w:rFonts w:ascii="Calibri" w:cs="Calibri" w:eastAsia="Calibri" w:hAnsi="Calibri"/>
      <w:b w:val="0"/>
      <w:color w:val="000000"/>
      <w:sz w:val="20"/>
      <w:szCs w:val="20"/>
    </w:rPr>
  </w:style>
  <w:style w:type="character" w:styleId="Styl3Znak" w:customStyle="1">
    <w:name w:val="Styl3 Znak"/>
    <w:basedOn w:val="Nagwek6Znak"/>
    <w:link w:val="Styl3"/>
    <w:rsid w:val="00D847A8"/>
    <w:rPr>
      <w:rFonts w:ascii="Calibri" w:hAnsi="Calibri"/>
      <w:b w:val="1"/>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funduszeeuropejskie.gov.pl/media/121045/ZestawieniestandarduicenFERS.pdf" TargetMode="Externa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funduszeeuropejskie.gov.pl/media/121045/ZestawieniestandarduicenFERS.pdf" TargetMode="Externa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funduszeeuropejskie.gov.pl/media/149036/podrecznik_marzec.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funduszeeuropejskie.gov.pl/strony/o-funduszach/dokumenty/zestawienie-standardu-i-cen-rynkowych-dla-programu-fundusze-europejskie-dla-rozwoju-spolecznego-2021-2027/" TargetMode="External"/><Relationship Id="rId2" Type="http://schemas.openxmlformats.org/officeDocument/2006/relationships/hyperlink" Target="https://www.funduszeeuropejskie.gov.pl/strony/o-funduszach/dokumenty/zestawienie-standardu-i-cen-rynkowych-dla-programu-fundusze-europejskie-dla-rozwoju-spolecznego-2021-202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qyx80fxt9YUM5zVfCHi38Donlw==">CgMxLjAyDmgud3JwdTR4NzhtbGg3Mg5oLmY5dXBuNnJrMG1wZzIOaC43M2xyeGppbGljMXAyDmgub2Uyb296bmh6bHpqMg5oLjRvNWI1MWN4cW8wejIOaC5oZmJpMWZodWNlYW0yDmguOW9heXdneTJjb3hpMg5oLmx2OXFramRhZmYxdzIOaC5uOHBra2V5OWg1djI4AHIhMXRxUFY5OXM3eFNsZEc2MXByTnV1UmhzLTZOT0xyWHVl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2025-06-30T07:46:00Z</dcterms:created>
  <dc:creator>MOST</dc:creator>
</cp:coreProperties>
</file>